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A49" w:rsidRPr="00FB214D" w:rsidRDefault="00ED0A49" w:rsidP="00ED0A49">
      <w:pPr>
        <w:jc w:val="center"/>
        <w:rPr>
          <w:b/>
          <w:szCs w:val="28"/>
        </w:rPr>
      </w:pPr>
      <w:r w:rsidRPr="00FB214D">
        <w:rPr>
          <w:b/>
          <w:szCs w:val="28"/>
        </w:rPr>
        <w:t>Обработка журнала технического нивелирования</w:t>
      </w:r>
    </w:p>
    <w:p w:rsidR="00ED0A49" w:rsidRPr="00FB214D" w:rsidRDefault="00ED0A49" w:rsidP="00ED0A49">
      <w:pPr>
        <w:jc w:val="center"/>
        <w:rPr>
          <w:szCs w:val="28"/>
        </w:rPr>
      </w:pPr>
    </w:p>
    <w:p w:rsidR="00ED0A49" w:rsidRPr="00FB214D" w:rsidRDefault="00ED0A49" w:rsidP="00ED0A49">
      <w:pPr>
        <w:pStyle w:val="a3"/>
        <w:ind w:left="0" w:firstLine="0"/>
        <w:jc w:val="both"/>
        <w:rPr>
          <w:szCs w:val="28"/>
        </w:rPr>
      </w:pPr>
      <w:r w:rsidRPr="00FB214D">
        <w:rPr>
          <w:szCs w:val="28"/>
        </w:rPr>
        <w:tab/>
        <w:t xml:space="preserve">Студенту выдаются бланки журнала геометрического нивелирования трассы (приложение </w:t>
      </w:r>
      <w:r>
        <w:rPr>
          <w:szCs w:val="28"/>
        </w:rPr>
        <w:t>Б</w:t>
      </w:r>
      <w:r w:rsidRPr="00FB214D">
        <w:rPr>
          <w:szCs w:val="28"/>
        </w:rPr>
        <w:t>).</w:t>
      </w:r>
    </w:p>
    <w:p w:rsidR="00ED0A49" w:rsidRPr="00FB214D" w:rsidRDefault="00ED0A49" w:rsidP="00ED0A49">
      <w:pPr>
        <w:pStyle w:val="a3"/>
        <w:ind w:left="0" w:firstLine="708"/>
        <w:jc w:val="both"/>
        <w:rPr>
          <w:szCs w:val="28"/>
        </w:rPr>
      </w:pPr>
      <w:r>
        <w:rPr>
          <w:szCs w:val="28"/>
        </w:rPr>
        <w:t>Т</w:t>
      </w:r>
      <w:r w:rsidRPr="00FB214D">
        <w:rPr>
          <w:szCs w:val="28"/>
        </w:rPr>
        <w:t xml:space="preserve">ребуется: </w:t>
      </w:r>
    </w:p>
    <w:p w:rsidR="00ED0A49" w:rsidRPr="00FB214D" w:rsidRDefault="00ED0A49" w:rsidP="00ED0A49">
      <w:pPr>
        <w:pStyle w:val="a3"/>
        <w:ind w:left="0" w:firstLine="708"/>
        <w:jc w:val="both"/>
        <w:rPr>
          <w:szCs w:val="28"/>
        </w:rPr>
      </w:pPr>
      <w:r w:rsidRPr="00FB214D">
        <w:rPr>
          <w:szCs w:val="28"/>
        </w:rPr>
        <w:t>- вычислить отметки связующих и промежуточных точек трассы;</w:t>
      </w:r>
    </w:p>
    <w:p w:rsidR="00ED0A49" w:rsidRPr="00FB214D" w:rsidRDefault="00ED0A49" w:rsidP="00ED0A49">
      <w:pPr>
        <w:pStyle w:val="a3"/>
        <w:ind w:left="0" w:firstLine="708"/>
        <w:jc w:val="both"/>
        <w:rPr>
          <w:szCs w:val="28"/>
        </w:rPr>
      </w:pPr>
      <w:r w:rsidRPr="00FB214D">
        <w:rPr>
          <w:szCs w:val="28"/>
        </w:rPr>
        <w:t xml:space="preserve">- построить продольный и поперечный профили трассы с нанесением проектной линии. </w:t>
      </w:r>
    </w:p>
    <w:p w:rsidR="00ED0A49" w:rsidRPr="00FB214D" w:rsidRDefault="00ED0A49" w:rsidP="00ED0A49">
      <w:pPr>
        <w:pStyle w:val="a3"/>
        <w:ind w:left="0" w:firstLine="708"/>
        <w:jc w:val="both"/>
        <w:rPr>
          <w:szCs w:val="24"/>
        </w:rPr>
      </w:pPr>
      <w:r w:rsidRPr="00FB214D">
        <w:t xml:space="preserve">Исходные данные по вариантам для обработки материалов технического нивелирования хода, проложенного между </w:t>
      </w:r>
      <w:r w:rsidRPr="00FB214D">
        <w:rPr>
          <w:szCs w:val="28"/>
        </w:rPr>
        <w:t>пунктами ПЗ-II</w:t>
      </w:r>
      <w:r w:rsidRPr="00FB214D">
        <w:rPr>
          <w:szCs w:val="24"/>
        </w:rPr>
        <w:t xml:space="preserve"> и </w:t>
      </w:r>
      <w:proofErr w:type="spellStart"/>
      <w:r w:rsidRPr="00FB214D">
        <w:rPr>
          <w:szCs w:val="28"/>
        </w:rPr>
        <w:t>Rp-I</w:t>
      </w:r>
      <w:proofErr w:type="spellEnd"/>
      <w:r w:rsidRPr="00FB214D">
        <w:rPr>
          <w:szCs w:val="28"/>
        </w:rPr>
        <w:t xml:space="preserve">, </w:t>
      </w:r>
      <w:r w:rsidRPr="00FB214D">
        <w:rPr>
          <w:szCs w:val="24"/>
        </w:rPr>
        <w:t>студенты берут из приложения</w:t>
      </w:r>
      <w:proofErr w:type="gramStart"/>
      <w:r w:rsidRPr="00FB214D">
        <w:rPr>
          <w:szCs w:val="24"/>
        </w:rPr>
        <w:t xml:space="preserve"> А</w:t>
      </w:r>
      <w:proofErr w:type="gramEnd"/>
      <w:r w:rsidRPr="00FB214D">
        <w:rPr>
          <w:szCs w:val="24"/>
        </w:rPr>
        <w:t xml:space="preserve">, соответствующие их специальности. </w:t>
      </w:r>
    </w:p>
    <w:p w:rsidR="00ED0A49" w:rsidRPr="00FB214D" w:rsidRDefault="00ED0A49" w:rsidP="00ED0A49">
      <w:pPr>
        <w:pStyle w:val="a3"/>
        <w:ind w:left="0" w:firstLine="708"/>
        <w:jc w:val="both"/>
        <w:rPr>
          <w:szCs w:val="28"/>
        </w:rPr>
      </w:pPr>
      <w:r w:rsidRPr="00FB214D">
        <w:rPr>
          <w:szCs w:val="24"/>
        </w:rPr>
        <w:t xml:space="preserve">Номер варианта </w:t>
      </w:r>
      <w:r w:rsidRPr="004E5C99">
        <w:rPr>
          <w:b/>
          <w:szCs w:val="24"/>
        </w:rPr>
        <w:t>должен соответствовать</w:t>
      </w:r>
      <w:r w:rsidRPr="00FB214D">
        <w:rPr>
          <w:szCs w:val="24"/>
        </w:rPr>
        <w:t xml:space="preserve"> </w:t>
      </w:r>
      <w:r w:rsidRPr="004E5C99">
        <w:rPr>
          <w:szCs w:val="24"/>
          <w:u w:val="single"/>
        </w:rPr>
        <w:t>порядковому номеру студента в списке группы</w:t>
      </w:r>
      <w:r w:rsidRPr="00FB214D">
        <w:rPr>
          <w:szCs w:val="24"/>
        </w:rPr>
        <w:t>.</w:t>
      </w:r>
    </w:p>
    <w:p w:rsidR="004E5C99" w:rsidRDefault="004E5C99" w:rsidP="00ED0A49">
      <w:pPr>
        <w:ind w:firstLine="708"/>
        <w:jc w:val="both"/>
        <w:rPr>
          <w:szCs w:val="28"/>
        </w:rPr>
      </w:pPr>
    </w:p>
    <w:p w:rsidR="00ED0A49" w:rsidRPr="00FB214D" w:rsidRDefault="00ED0A49" w:rsidP="00ED0A49">
      <w:pPr>
        <w:ind w:firstLine="708"/>
        <w:jc w:val="both"/>
        <w:rPr>
          <w:szCs w:val="28"/>
        </w:rPr>
      </w:pPr>
      <w:r w:rsidRPr="00FB214D">
        <w:rPr>
          <w:szCs w:val="28"/>
        </w:rPr>
        <w:t>Обработка журнала технического нивелирования выполняется в следующем порядке: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1</w:t>
      </w:r>
      <w:proofErr w:type="gramStart"/>
      <w:r w:rsidRPr="00FB214D">
        <w:rPr>
          <w:bCs/>
        </w:rPr>
        <w:t xml:space="preserve"> П</w:t>
      </w:r>
      <w:proofErr w:type="gramEnd"/>
      <w:r w:rsidRPr="00FB214D">
        <w:rPr>
          <w:bCs/>
        </w:rPr>
        <w:t xml:space="preserve">роизводят контроль нивелирования на станции. </w:t>
      </w:r>
      <w:proofErr w:type="gramStart"/>
      <w:r w:rsidRPr="00FB214D">
        <w:rPr>
          <w:bCs/>
        </w:rPr>
        <w:t xml:space="preserve">Вычисляют разности отсчётов по красной и по чёрной сторонам рейки, которые должны отличаться от «пятки рейки» не более чем на ± </w:t>
      </w:r>
      <w:smartTag w:uri="urn:schemas-microsoft-com:office:smarttags" w:element="metricconverter">
        <w:smartTagPr>
          <w:attr w:name="ProductID" w:val="4 мм"/>
        </w:smartTagPr>
        <w:r w:rsidRPr="00FB214D">
          <w:rPr>
            <w:bCs/>
          </w:rPr>
          <w:t>4 мм</w:t>
        </w:r>
      </w:smartTag>
      <w:r w:rsidRPr="00FB214D">
        <w:rPr>
          <w:bCs/>
        </w:rPr>
        <w:t>.</w:t>
      </w:r>
      <w:proofErr w:type="gramEnd"/>
      <w:r w:rsidRPr="00FB214D">
        <w:rPr>
          <w:bCs/>
        </w:rPr>
        <w:t xml:space="preserve"> «Пятки рейки» подписывают в скобках под отсчётами (приложение</w:t>
      </w:r>
      <w:proofErr w:type="gramStart"/>
      <w:r w:rsidRPr="00FB214D">
        <w:rPr>
          <w:bCs/>
        </w:rPr>
        <w:t xml:space="preserve"> </w:t>
      </w:r>
      <w:r w:rsidR="004E5C99">
        <w:rPr>
          <w:bCs/>
        </w:rPr>
        <w:t>Б</w:t>
      </w:r>
      <w:proofErr w:type="gramEnd"/>
      <w:r w:rsidRPr="00FB214D">
        <w:rPr>
          <w:bCs/>
        </w:rPr>
        <w:t>, графы 3 и 4).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2</w:t>
      </w:r>
      <w:proofErr w:type="gramStart"/>
      <w:r w:rsidRPr="00FB214D">
        <w:rPr>
          <w:bCs/>
        </w:rPr>
        <w:t xml:space="preserve"> В</w:t>
      </w:r>
      <w:proofErr w:type="gramEnd"/>
      <w:r w:rsidRPr="00FB214D">
        <w:rPr>
          <w:bCs/>
        </w:rPr>
        <w:t>ычисляют превышения между связующими пикетами на каждой станции по формулам: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                           </w:t>
      </w:r>
      <w:proofErr w:type="gramStart"/>
      <w:r w:rsidRPr="00FB214D">
        <w:rPr>
          <w:bCs/>
          <w:lang w:val="en-US"/>
        </w:rPr>
        <w:t>h</w:t>
      </w:r>
      <w:r w:rsidRPr="00FB214D">
        <w:rPr>
          <w:bCs/>
          <w:vertAlign w:val="subscript"/>
        </w:rPr>
        <w:t>Ч</w:t>
      </w:r>
      <w:proofErr w:type="gramEnd"/>
      <w:r w:rsidRPr="00FB214D">
        <w:rPr>
          <w:bCs/>
        </w:rPr>
        <w:t xml:space="preserve"> = </w:t>
      </w:r>
      <w:proofErr w:type="spellStart"/>
      <w:r w:rsidRPr="00FB214D">
        <w:rPr>
          <w:bCs/>
        </w:rPr>
        <w:t>а</w:t>
      </w:r>
      <w:r w:rsidRPr="00FB214D">
        <w:rPr>
          <w:bCs/>
          <w:vertAlign w:val="subscript"/>
        </w:rPr>
        <w:t>Ч</w:t>
      </w:r>
      <w:proofErr w:type="spellEnd"/>
      <w:r w:rsidRPr="00FB214D">
        <w:rPr>
          <w:bCs/>
        </w:rPr>
        <w:t xml:space="preserve"> – </w:t>
      </w:r>
      <w:r w:rsidRPr="00FB214D">
        <w:rPr>
          <w:bCs/>
          <w:lang w:val="en-US"/>
        </w:rPr>
        <w:t>b</w:t>
      </w:r>
      <w:r w:rsidRPr="00FB214D">
        <w:rPr>
          <w:bCs/>
          <w:vertAlign w:val="subscript"/>
        </w:rPr>
        <w:t>Ч</w:t>
      </w:r>
      <w:r w:rsidRPr="00FB214D">
        <w:rPr>
          <w:bCs/>
        </w:rPr>
        <w:t xml:space="preserve">;     </w:t>
      </w:r>
      <w:r w:rsidRPr="00FB214D">
        <w:rPr>
          <w:bCs/>
          <w:lang w:val="en-US"/>
        </w:rPr>
        <w:t>h</w:t>
      </w:r>
      <w:r w:rsidRPr="00FB214D">
        <w:rPr>
          <w:bCs/>
          <w:vertAlign w:val="subscript"/>
        </w:rPr>
        <w:t>КР</w:t>
      </w:r>
      <w:r w:rsidRPr="00FB214D">
        <w:rPr>
          <w:bCs/>
        </w:rPr>
        <w:t xml:space="preserve"> = </w:t>
      </w:r>
      <w:proofErr w:type="spellStart"/>
      <w:r w:rsidRPr="00FB214D">
        <w:rPr>
          <w:bCs/>
        </w:rPr>
        <w:t>а</w:t>
      </w:r>
      <w:r w:rsidRPr="00FB214D">
        <w:rPr>
          <w:bCs/>
          <w:vertAlign w:val="subscript"/>
        </w:rPr>
        <w:t>КР</w:t>
      </w:r>
      <w:proofErr w:type="spellEnd"/>
      <w:r w:rsidRPr="00FB214D">
        <w:rPr>
          <w:bCs/>
        </w:rPr>
        <w:t xml:space="preserve"> – </w:t>
      </w:r>
      <w:r w:rsidRPr="00FB214D">
        <w:rPr>
          <w:bCs/>
          <w:lang w:val="en-US"/>
        </w:rPr>
        <w:t>b</w:t>
      </w:r>
      <w:r w:rsidRPr="00FB214D">
        <w:rPr>
          <w:bCs/>
          <w:vertAlign w:val="subscript"/>
        </w:rPr>
        <w:t>КР</w:t>
      </w:r>
      <w:r w:rsidRPr="00FB214D">
        <w:rPr>
          <w:bCs/>
        </w:rPr>
        <w:t>,                                 (1)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                                 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proofErr w:type="gramStart"/>
      <w:r w:rsidRPr="00FB214D">
        <w:rPr>
          <w:bCs/>
        </w:rPr>
        <w:t xml:space="preserve">где </w:t>
      </w:r>
      <w:proofErr w:type="spellStart"/>
      <w:r w:rsidRPr="00FB214D">
        <w:rPr>
          <w:bCs/>
        </w:rPr>
        <w:t>а</w:t>
      </w:r>
      <w:r w:rsidRPr="00FB214D">
        <w:rPr>
          <w:bCs/>
          <w:vertAlign w:val="subscript"/>
        </w:rPr>
        <w:t>Ч</w:t>
      </w:r>
      <w:proofErr w:type="spellEnd"/>
      <w:r w:rsidRPr="00FB214D">
        <w:rPr>
          <w:bCs/>
        </w:rPr>
        <w:t xml:space="preserve">, </w:t>
      </w:r>
      <w:proofErr w:type="spellStart"/>
      <w:r w:rsidRPr="00FB214D">
        <w:rPr>
          <w:bCs/>
        </w:rPr>
        <w:t>а</w:t>
      </w:r>
      <w:r w:rsidRPr="00FB214D">
        <w:rPr>
          <w:bCs/>
          <w:vertAlign w:val="subscript"/>
        </w:rPr>
        <w:t>КР</w:t>
      </w:r>
      <w:proofErr w:type="spellEnd"/>
      <w:r w:rsidRPr="00FB214D">
        <w:rPr>
          <w:bCs/>
        </w:rPr>
        <w:t xml:space="preserve"> – отсчёты по задней рейке соответственно по чёрной и  красной </w:t>
      </w:r>
      <w:proofErr w:type="gramEnd"/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             сторонам;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</w:t>
      </w:r>
      <w:proofErr w:type="gramStart"/>
      <w:r w:rsidRPr="00FB214D">
        <w:rPr>
          <w:bCs/>
          <w:lang w:val="en-US"/>
        </w:rPr>
        <w:t>b</w:t>
      </w:r>
      <w:r w:rsidRPr="00FB214D">
        <w:rPr>
          <w:bCs/>
          <w:vertAlign w:val="subscript"/>
        </w:rPr>
        <w:t>Ч</w:t>
      </w:r>
      <w:proofErr w:type="gramEnd"/>
      <w:r w:rsidRPr="00FB214D">
        <w:rPr>
          <w:bCs/>
        </w:rPr>
        <w:t xml:space="preserve">, </w:t>
      </w:r>
      <w:r w:rsidRPr="00FB214D">
        <w:rPr>
          <w:bCs/>
          <w:lang w:val="en-US"/>
        </w:rPr>
        <w:t>b</w:t>
      </w:r>
      <w:r w:rsidRPr="00FB214D">
        <w:rPr>
          <w:bCs/>
          <w:vertAlign w:val="subscript"/>
        </w:rPr>
        <w:t xml:space="preserve">КР </w:t>
      </w:r>
      <w:r w:rsidRPr="00FB214D">
        <w:rPr>
          <w:bCs/>
        </w:rPr>
        <w:t xml:space="preserve">– отсчёты по передней рейке соответственно по чёрной и  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              </w:t>
      </w:r>
      <w:proofErr w:type="gramStart"/>
      <w:r w:rsidRPr="00FB214D">
        <w:rPr>
          <w:bCs/>
        </w:rPr>
        <w:t>красной</w:t>
      </w:r>
      <w:proofErr w:type="gramEnd"/>
      <w:r w:rsidRPr="00FB214D">
        <w:rPr>
          <w:bCs/>
        </w:rPr>
        <w:t xml:space="preserve"> сторонам.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Разница между значениями </w:t>
      </w:r>
      <w:proofErr w:type="gramStart"/>
      <w:r w:rsidRPr="00FB214D">
        <w:rPr>
          <w:bCs/>
          <w:lang w:val="en-US"/>
        </w:rPr>
        <w:t>h</w:t>
      </w:r>
      <w:proofErr w:type="gramEnd"/>
      <w:r w:rsidRPr="00FB214D">
        <w:rPr>
          <w:bCs/>
          <w:vertAlign w:val="subscript"/>
        </w:rPr>
        <w:t>Ч</w:t>
      </w:r>
      <w:r w:rsidRPr="00FB214D">
        <w:rPr>
          <w:bCs/>
        </w:rPr>
        <w:t xml:space="preserve"> и </w:t>
      </w:r>
      <w:r w:rsidRPr="00FB214D">
        <w:rPr>
          <w:bCs/>
          <w:lang w:val="en-US"/>
        </w:rPr>
        <w:t>h</w:t>
      </w:r>
      <w:r w:rsidRPr="00FB214D">
        <w:rPr>
          <w:bCs/>
          <w:vertAlign w:val="subscript"/>
        </w:rPr>
        <w:t>КР</w:t>
      </w:r>
      <w:r w:rsidRPr="00FB214D">
        <w:rPr>
          <w:bCs/>
        </w:rPr>
        <w:t xml:space="preserve"> не должна превышать ± </w:t>
      </w:r>
      <w:smartTag w:uri="urn:schemas-microsoft-com:office:smarttags" w:element="metricconverter">
        <w:smartTagPr>
          <w:attr w:name="ProductID" w:val="4 мм"/>
        </w:smartTagPr>
        <w:r w:rsidRPr="00FB214D">
          <w:rPr>
            <w:bCs/>
          </w:rPr>
          <w:t>4 мм</w:t>
        </w:r>
      </w:smartTag>
      <w:r w:rsidRPr="00FB214D">
        <w:rPr>
          <w:bCs/>
        </w:rPr>
        <w:t>.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Значения вычисленных превышений, в зависимости от знака, заносят в графы 6 или 7 (приложение </w:t>
      </w:r>
      <w:r w:rsidR="004E5C99">
        <w:rPr>
          <w:bCs/>
        </w:rPr>
        <w:t>Б</w:t>
      </w:r>
      <w:r w:rsidRPr="00FB214D">
        <w:rPr>
          <w:bCs/>
        </w:rPr>
        <w:t>).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3</w:t>
      </w:r>
      <w:proofErr w:type="gramStart"/>
      <w:r w:rsidRPr="00FB214D">
        <w:rPr>
          <w:bCs/>
        </w:rPr>
        <w:t xml:space="preserve"> В</w:t>
      </w:r>
      <w:proofErr w:type="gramEnd"/>
      <w:r w:rsidRPr="00FB214D">
        <w:rPr>
          <w:bCs/>
        </w:rPr>
        <w:t xml:space="preserve">ычисляют средние превышения связующих пикетов по формуле (с округлением до целых мм) и заносят их в графы 8 или 9 приложения </w:t>
      </w:r>
      <w:r w:rsidR="00D310C3">
        <w:rPr>
          <w:bCs/>
        </w:rPr>
        <w:t>Б</w:t>
      </w:r>
      <w:r w:rsidRPr="00FB214D">
        <w:rPr>
          <w:bCs/>
        </w:rPr>
        <w:t>: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                                            </w:t>
      </w:r>
      <w:r w:rsidRPr="00FB214D">
        <w:rPr>
          <w:bCs/>
          <w:position w:val="-24"/>
        </w:rPr>
        <w:object w:dxaOrig="154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32.25pt" o:ole="">
            <v:imagedata r:id="rId5" o:title=""/>
          </v:shape>
          <o:OLEObject Type="Embed" ProgID="Equation.3" ShapeID="_x0000_i1025" DrawAspect="Content" ObjectID="_1535369559" r:id="rId6"/>
        </w:object>
      </w:r>
      <w:r w:rsidRPr="00FB214D">
        <w:rPr>
          <w:bCs/>
        </w:rPr>
        <w:t>.                                         (2)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4</w:t>
      </w:r>
      <w:proofErr w:type="gramStart"/>
      <w:r w:rsidRPr="00FB214D">
        <w:rPr>
          <w:bCs/>
        </w:rPr>
        <w:t xml:space="preserve"> П</w:t>
      </w:r>
      <w:proofErr w:type="gramEnd"/>
      <w:r w:rsidRPr="00FB214D">
        <w:rPr>
          <w:bCs/>
        </w:rPr>
        <w:t>роизводят постраничный контроль на каждой странице журнала по формуле: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                                         </w:t>
      </w:r>
      <w:r w:rsidRPr="00FB214D">
        <w:rPr>
          <w:bCs/>
          <w:position w:val="-24"/>
        </w:rPr>
        <w:object w:dxaOrig="2120" w:dyaOrig="680">
          <v:shape id="_x0000_i1026" type="#_x0000_t75" style="width:105.75pt;height:33.75pt" o:ole="">
            <v:imagedata r:id="rId7" o:title=""/>
          </v:shape>
          <o:OLEObject Type="Embed" ProgID="Equation.3" ShapeID="_x0000_i1026" DrawAspect="Content" ObjectID="_1535369560" r:id="rId8"/>
        </w:object>
      </w:r>
      <w:r w:rsidRPr="00FB214D">
        <w:rPr>
          <w:bCs/>
        </w:rPr>
        <w:t>,                                    (3)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где ∑</w:t>
      </w:r>
      <w:proofErr w:type="gramStart"/>
      <w:r w:rsidRPr="00FB214D">
        <w:rPr>
          <w:bCs/>
        </w:rPr>
        <w:t>З</w:t>
      </w:r>
      <w:proofErr w:type="gramEnd"/>
      <w:r w:rsidRPr="00FB214D">
        <w:rPr>
          <w:bCs/>
        </w:rPr>
        <w:t xml:space="preserve">, ∑П – суммы задних и передних отсчётов по чёрной и красной 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lastRenderedPageBreak/>
        <w:t xml:space="preserve">                       сторонам рейки на данной странице журнала;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∑</w:t>
      </w:r>
      <w:proofErr w:type="gramStart"/>
      <w:r w:rsidRPr="00FB214D">
        <w:rPr>
          <w:bCs/>
          <w:lang w:val="en-US"/>
        </w:rPr>
        <w:t>h</w:t>
      </w:r>
      <w:proofErr w:type="gramEnd"/>
      <w:r w:rsidRPr="00FB214D">
        <w:rPr>
          <w:bCs/>
          <w:vertAlign w:val="subscript"/>
        </w:rPr>
        <w:t>СР</w:t>
      </w:r>
      <w:r w:rsidRPr="00FB214D">
        <w:rPr>
          <w:bCs/>
        </w:rPr>
        <w:t xml:space="preserve"> – сумма средних превышений на данной странице.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5</w:t>
      </w:r>
      <w:proofErr w:type="gramStart"/>
      <w:r w:rsidRPr="00FB214D">
        <w:rPr>
          <w:bCs/>
        </w:rPr>
        <w:t xml:space="preserve"> В</w:t>
      </w:r>
      <w:proofErr w:type="gramEnd"/>
      <w:r w:rsidRPr="00FB214D">
        <w:rPr>
          <w:bCs/>
        </w:rPr>
        <w:t xml:space="preserve">ыполняют контроль нивелирования хода. 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Определяют невязку нивелирного хода по формуле: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ab/>
        <w:t xml:space="preserve">                                 </w:t>
      </w:r>
      <w:proofErr w:type="spellStart"/>
      <w:proofErr w:type="gramStart"/>
      <w:r w:rsidRPr="00FB214D">
        <w:rPr>
          <w:bCs/>
          <w:lang w:val="en-US"/>
        </w:rPr>
        <w:t>f</w:t>
      </w:r>
      <w:r w:rsidRPr="00FB214D">
        <w:rPr>
          <w:bCs/>
          <w:vertAlign w:val="subscript"/>
          <w:lang w:val="en-US"/>
        </w:rPr>
        <w:t>h</w:t>
      </w:r>
      <w:proofErr w:type="spellEnd"/>
      <w:proofErr w:type="gramEnd"/>
      <w:r w:rsidRPr="00FB214D">
        <w:rPr>
          <w:bCs/>
        </w:rPr>
        <w:t xml:space="preserve"> = ∑</w:t>
      </w:r>
      <w:r w:rsidRPr="00FB214D">
        <w:rPr>
          <w:bCs/>
          <w:lang w:val="en-US"/>
        </w:rPr>
        <w:t>h</w:t>
      </w:r>
      <w:r w:rsidRPr="00FB214D">
        <w:rPr>
          <w:bCs/>
          <w:vertAlign w:val="subscript"/>
        </w:rPr>
        <w:t>СР</w:t>
      </w:r>
      <w:r w:rsidRPr="00FB214D">
        <w:rPr>
          <w:bCs/>
        </w:rPr>
        <w:t xml:space="preserve"> - ∑</w:t>
      </w:r>
      <w:r w:rsidRPr="00FB214D">
        <w:rPr>
          <w:bCs/>
          <w:lang w:val="en-US"/>
        </w:rPr>
        <w:t>h</w:t>
      </w:r>
      <w:r w:rsidRPr="00FB214D">
        <w:rPr>
          <w:bCs/>
          <w:vertAlign w:val="subscript"/>
        </w:rPr>
        <w:t>ТЕОР</w:t>
      </w:r>
      <w:r w:rsidRPr="00FB214D">
        <w:rPr>
          <w:bCs/>
        </w:rPr>
        <w:t xml:space="preserve">,                                          (4)   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ab/>
        <w:t>где ∑</w:t>
      </w:r>
      <w:proofErr w:type="gramStart"/>
      <w:r w:rsidRPr="00FB214D">
        <w:rPr>
          <w:bCs/>
          <w:lang w:val="en-US"/>
        </w:rPr>
        <w:t>h</w:t>
      </w:r>
      <w:proofErr w:type="gramEnd"/>
      <w:r w:rsidRPr="00FB214D">
        <w:rPr>
          <w:bCs/>
          <w:vertAlign w:val="subscript"/>
        </w:rPr>
        <w:t>СР</w:t>
      </w:r>
      <w:r w:rsidRPr="00FB214D">
        <w:rPr>
          <w:bCs/>
        </w:rPr>
        <w:t xml:space="preserve"> – сумма средних превышений по всему ходу;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ab/>
        <w:t xml:space="preserve">      ∑</w:t>
      </w:r>
      <w:proofErr w:type="gramStart"/>
      <w:r w:rsidRPr="00FB214D">
        <w:rPr>
          <w:bCs/>
          <w:lang w:val="en-US"/>
        </w:rPr>
        <w:t>h</w:t>
      </w:r>
      <w:proofErr w:type="gramEnd"/>
      <w:r w:rsidRPr="00FB214D">
        <w:rPr>
          <w:bCs/>
          <w:vertAlign w:val="subscript"/>
        </w:rPr>
        <w:t>ТЕОР</w:t>
      </w:r>
      <w:r w:rsidRPr="00FB214D">
        <w:rPr>
          <w:bCs/>
        </w:rPr>
        <w:t xml:space="preserve">   – теоретическая сумма превышений.   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                                  ∑</w:t>
      </w:r>
      <w:proofErr w:type="gramStart"/>
      <w:r w:rsidRPr="00FB214D">
        <w:rPr>
          <w:bCs/>
          <w:lang w:val="en-US"/>
        </w:rPr>
        <w:t>h</w:t>
      </w:r>
      <w:proofErr w:type="gramEnd"/>
      <w:r w:rsidRPr="00FB214D">
        <w:rPr>
          <w:bCs/>
          <w:vertAlign w:val="subscript"/>
        </w:rPr>
        <w:t>ТЕОР</w:t>
      </w:r>
      <w:r w:rsidRPr="00FB214D">
        <w:rPr>
          <w:bCs/>
        </w:rPr>
        <w:t xml:space="preserve"> = Н</w:t>
      </w:r>
      <w:r w:rsidRPr="00FB214D">
        <w:rPr>
          <w:bCs/>
          <w:vertAlign w:val="subscript"/>
        </w:rPr>
        <w:t>КОН</w:t>
      </w:r>
      <w:r w:rsidRPr="00FB214D">
        <w:rPr>
          <w:bCs/>
        </w:rPr>
        <w:t xml:space="preserve"> – Н</w:t>
      </w:r>
      <w:r w:rsidRPr="00FB214D">
        <w:rPr>
          <w:bCs/>
          <w:vertAlign w:val="subscript"/>
        </w:rPr>
        <w:t>НАЧ</w:t>
      </w:r>
      <w:r w:rsidRPr="00FB214D">
        <w:rPr>
          <w:bCs/>
        </w:rPr>
        <w:t>,                                     (5)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ab/>
        <w:t xml:space="preserve"> 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где Н</w:t>
      </w:r>
      <w:r w:rsidRPr="00FB214D">
        <w:rPr>
          <w:bCs/>
          <w:vertAlign w:val="subscript"/>
        </w:rPr>
        <w:t>НАЧ</w:t>
      </w:r>
      <w:r w:rsidRPr="00FB214D">
        <w:rPr>
          <w:bCs/>
        </w:rPr>
        <w:t>, Н</w:t>
      </w:r>
      <w:r w:rsidRPr="00FB214D">
        <w:rPr>
          <w:bCs/>
          <w:vertAlign w:val="subscript"/>
        </w:rPr>
        <w:t>КОН</w:t>
      </w:r>
      <w:r w:rsidRPr="00FB214D">
        <w:rPr>
          <w:bCs/>
        </w:rPr>
        <w:t xml:space="preserve"> – абсолютные отметки пунктов привязки трассы.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Вычисляют допустимую невязку по формуле: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                                          </w:t>
      </w:r>
      <w:r w:rsidRPr="00FB214D">
        <w:rPr>
          <w:bCs/>
          <w:position w:val="-12"/>
        </w:rPr>
        <w:object w:dxaOrig="1560" w:dyaOrig="400">
          <v:shape id="_x0000_i1027" type="#_x0000_t75" style="width:78pt;height:20.25pt" o:ole="">
            <v:imagedata r:id="rId9" o:title=""/>
          </v:shape>
          <o:OLEObject Type="Embed" ProgID="Equation.3" ShapeID="_x0000_i1027" DrawAspect="Content" ObjectID="_1535369561" r:id="rId10"/>
        </w:object>
      </w:r>
      <w:r w:rsidRPr="00FB214D">
        <w:rPr>
          <w:bCs/>
        </w:rPr>
        <w:t>,                                          (6)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где </w:t>
      </w:r>
      <w:r w:rsidRPr="00FB214D">
        <w:rPr>
          <w:bCs/>
          <w:lang w:val="en-US"/>
        </w:rPr>
        <w:t>L</w:t>
      </w:r>
      <w:r w:rsidRPr="00FB214D">
        <w:rPr>
          <w:bCs/>
        </w:rPr>
        <w:t xml:space="preserve"> – длина хода, </w:t>
      </w:r>
      <w:proofErr w:type="gramStart"/>
      <w:r w:rsidRPr="00FB214D">
        <w:rPr>
          <w:bCs/>
        </w:rPr>
        <w:t>км</w:t>
      </w:r>
      <w:proofErr w:type="gramEnd"/>
      <w:r w:rsidRPr="00FB214D">
        <w:rPr>
          <w:bCs/>
        </w:rPr>
        <w:t>.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Если </w:t>
      </w:r>
      <w:proofErr w:type="spellStart"/>
      <w:r w:rsidRPr="00FB214D">
        <w:rPr>
          <w:bCs/>
          <w:lang w:val="en-US"/>
        </w:rPr>
        <w:t>f</w:t>
      </w:r>
      <w:r w:rsidRPr="00FB214D">
        <w:rPr>
          <w:bCs/>
          <w:vertAlign w:val="subscript"/>
          <w:lang w:val="en-US"/>
        </w:rPr>
        <w:t>h</w:t>
      </w:r>
      <w:proofErr w:type="spellEnd"/>
      <w:r w:rsidRPr="00FB214D">
        <w:rPr>
          <w:bCs/>
        </w:rPr>
        <w:t xml:space="preserve"> ≤ </w:t>
      </w:r>
      <w:proofErr w:type="gramStart"/>
      <w:r w:rsidRPr="00FB214D">
        <w:rPr>
          <w:bCs/>
          <w:lang w:val="en-US"/>
        </w:rPr>
        <w:t>f</w:t>
      </w:r>
      <w:proofErr w:type="gramEnd"/>
      <w:r w:rsidRPr="00FB214D">
        <w:rPr>
          <w:bCs/>
          <w:vertAlign w:val="subscript"/>
        </w:rPr>
        <w:t>ДОП</w:t>
      </w:r>
      <w:r w:rsidRPr="00FB214D">
        <w:rPr>
          <w:bCs/>
        </w:rPr>
        <w:t>, то её распределяют в виде поправок с обратным знаком поровну на все превышения с точностью до целых миллиметров. Исправленные превышения (</w:t>
      </w:r>
      <w:r w:rsidRPr="00FB214D">
        <w:rPr>
          <w:bCs/>
          <w:lang w:val="en-US"/>
        </w:rPr>
        <w:t>h</w:t>
      </w:r>
      <w:r w:rsidRPr="00FB214D">
        <w:rPr>
          <w:bCs/>
          <w:vertAlign w:val="subscript"/>
        </w:rPr>
        <w:t>ИСПР</w:t>
      </w:r>
      <w:r w:rsidRPr="00FB214D">
        <w:rPr>
          <w:bCs/>
        </w:rPr>
        <w:t>) записывают в графу 8 или 9 приложения</w:t>
      </w:r>
      <w:proofErr w:type="gramStart"/>
      <w:r w:rsidRPr="00FB214D">
        <w:rPr>
          <w:bCs/>
        </w:rPr>
        <w:t xml:space="preserve"> </w:t>
      </w:r>
      <w:r w:rsidR="00D310C3">
        <w:rPr>
          <w:bCs/>
        </w:rPr>
        <w:t>Б</w:t>
      </w:r>
      <w:proofErr w:type="gramEnd"/>
      <w:r w:rsidRPr="00FB214D">
        <w:rPr>
          <w:bCs/>
        </w:rPr>
        <w:t xml:space="preserve"> под значениями вычисленных средних превышений.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6</w:t>
      </w:r>
      <w:proofErr w:type="gramStart"/>
      <w:r w:rsidRPr="00FB214D">
        <w:rPr>
          <w:bCs/>
        </w:rPr>
        <w:t xml:space="preserve"> В</w:t>
      </w:r>
      <w:proofErr w:type="gramEnd"/>
      <w:r w:rsidRPr="00FB214D">
        <w:rPr>
          <w:bCs/>
        </w:rPr>
        <w:t>ычисляют отметки связующих точек (пикетов) по формуле: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                                   Н</w:t>
      </w:r>
      <w:proofErr w:type="gramStart"/>
      <w:r w:rsidRPr="00FB214D">
        <w:rPr>
          <w:bCs/>
          <w:vertAlign w:val="subscript"/>
          <w:lang w:val="en-US"/>
        </w:rPr>
        <w:t>n</w:t>
      </w:r>
      <w:proofErr w:type="gramEnd"/>
      <w:r w:rsidRPr="00FB214D">
        <w:rPr>
          <w:bCs/>
          <w:vertAlign w:val="subscript"/>
        </w:rPr>
        <w:t>+1</w:t>
      </w:r>
      <w:r w:rsidRPr="00FB214D">
        <w:rPr>
          <w:bCs/>
        </w:rPr>
        <w:t xml:space="preserve"> = </w:t>
      </w:r>
      <w:proofErr w:type="spellStart"/>
      <w:r w:rsidRPr="00FB214D">
        <w:rPr>
          <w:bCs/>
          <w:lang w:val="en-US"/>
        </w:rPr>
        <w:t>H</w:t>
      </w:r>
      <w:r w:rsidRPr="00FB214D">
        <w:rPr>
          <w:bCs/>
          <w:vertAlign w:val="subscript"/>
          <w:lang w:val="en-US"/>
        </w:rPr>
        <w:t>n</w:t>
      </w:r>
      <w:proofErr w:type="spellEnd"/>
      <w:r w:rsidRPr="00FB214D">
        <w:rPr>
          <w:bCs/>
        </w:rPr>
        <w:t xml:space="preserve"> + (± </w:t>
      </w:r>
      <w:r w:rsidRPr="00FB214D">
        <w:rPr>
          <w:bCs/>
          <w:lang w:val="en-US"/>
        </w:rPr>
        <w:t>h</w:t>
      </w:r>
      <w:r w:rsidRPr="00FB214D">
        <w:rPr>
          <w:bCs/>
          <w:vertAlign w:val="subscript"/>
        </w:rPr>
        <w:t>ИСПР</w:t>
      </w:r>
      <w:r w:rsidRPr="00FB214D">
        <w:rPr>
          <w:bCs/>
        </w:rPr>
        <w:t>),                                     (7)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где Н</w:t>
      </w:r>
      <w:proofErr w:type="gramStart"/>
      <w:r w:rsidRPr="00FB214D">
        <w:rPr>
          <w:bCs/>
          <w:vertAlign w:val="subscript"/>
          <w:lang w:val="en-US"/>
        </w:rPr>
        <w:t>n</w:t>
      </w:r>
      <w:proofErr w:type="gramEnd"/>
      <w:r w:rsidRPr="00FB214D">
        <w:rPr>
          <w:bCs/>
          <w:vertAlign w:val="subscript"/>
        </w:rPr>
        <w:t>+1</w:t>
      </w:r>
      <w:r w:rsidRPr="00FB214D">
        <w:rPr>
          <w:bCs/>
        </w:rPr>
        <w:t>, Н</w:t>
      </w:r>
      <w:r w:rsidRPr="00FB214D">
        <w:rPr>
          <w:bCs/>
          <w:vertAlign w:val="subscript"/>
          <w:lang w:val="en-US"/>
        </w:rPr>
        <w:t>n</w:t>
      </w:r>
      <w:r w:rsidRPr="00FB214D">
        <w:rPr>
          <w:bCs/>
        </w:rPr>
        <w:t xml:space="preserve"> – отметки последующей и предыдущей точек. 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Отметки связующих точек (пикетов) заносятся в графу 11 приложения </w:t>
      </w:r>
      <w:r w:rsidR="00D310C3">
        <w:rPr>
          <w:bCs/>
        </w:rPr>
        <w:t>Б</w:t>
      </w:r>
      <w:r w:rsidRPr="00FB214D">
        <w:rPr>
          <w:bCs/>
        </w:rPr>
        <w:t>.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Контролем является получение отметки последней точки Н</w:t>
      </w:r>
      <w:r w:rsidRPr="00FB214D">
        <w:rPr>
          <w:bCs/>
          <w:vertAlign w:val="subscript"/>
        </w:rPr>
        <w:t>КОН</w:t>
      </w:r>
      <w:r w:rsidRPr="00FB214D">
        <w:rPr>
          <w:bCs/>
        </w:rPr>
        <w:t>.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7 Отметки промежуточных точек (плюсовых и точек поперечников) вычисляют через горизонт инструмента: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                                       Н</w:t>
      </w:r>
      <w:r w:rsidRPr="00FB214D">
        <w:rPr>
          <w:bCs/>
          <w:vertAlign w:val="subscript"/>
        </w:rPr>
        <w:t>ПР</w:t>
      </w:r>
      <w:r w:rsidRPr="00FB214D">
        <w:rPr>
          <w:bCs/>
        </w:rPr>
        <w:t xml:space="preserve"> = ГИ – </w:t>
      </w:r>
      <w:proofErr w:type="spellStart"/>
      <w:r w:rsidRPr="00FB214D">
        <w:rPr>
          <w:bCs/>
        </w:rPr>
        <w:t>а</w:t>
      </w:r>
      <w:r w:rsidRPr="00FB214D">
        <w:rPr>
          <w:bCs/>
          <w:vertAlign w:val="subscript"/>
        </w:rPr>
        <w:t>ПР</w:t>
      </w:r>
      <w:proofErr w:type="spellEnd"/>
      <w:r w:rsidRPr="00FB214D">
        <w:rPr>
          <w:bCs/>
        </w:rPr>
        <w:t>,                                           (8)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>где Н</w:t>
      </w:r>
      <w:r w:rsidRPr="00FB214D">
        <w:rPr>
          <w:bCs/>
          <w:vertAlign w:val="subscript"/>
        </w:rPr>
        <w:t>ПР</w:t>
      </w:r>
      <w:r w:rsidRPr="00FB214D">
        <w:rPr>
          <w:bCs/>
        </w:rPr>
        <w:t xml:space="preserve"> – отметка промежуточной точки, </w:t>
      </w:r>
      <w:proofErr w:type="gramStart"/>
      <w:r w:rsidRPr="00FB214D">
        <w:rPr>
          <w:bCs/>
        </w:rPr>
        <w:t>м</w:t>
      </w:r>
      <w:proofErr w:type="gramEnd"/>
      <w:r w:rsidRPr="00FB214D">
        <w:rPr>
          <w:bCs/>
        </w:rPr>
        <w:t>;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</w:t>
      </w:r>
      <w:proofErr w:type="spellStart"/>
      <w:r w:rsidRPr="00FB214D">
        <w:rPr>
          <w:bCs/>
        </w:rPr>
        <w:t>а</w:t>
      </w:r>
      <w:r w:rsidRPr="00FB214D">
        <w:rPr>
          <w:bCs/>
          <w:vertAlign w:val="subscript"/>
        </w:rPr>
        <w:t>ПР</w:t>
      </w:r>
      <w:proofErr w:type="spellEnd"/>
      <w:r w:rsidRPr="00FB214D">
        <w:rPr>
          <w:bCs/>
        </w:rPr>
        <w:t xml:space="preserve"> – отсчёт по рейке, стоящей на промежуточной точке, </w:t>
      </w:r>
      <w:proofErr w:type="gramStart"/>
      <w:r w:rsidRPr="00FB214D">
        <w:rPr>
          <w:bCs/>
        </w:rPr>
        <w:t>мм</w:t>
      </w:r>
      <w:proofErr w:type="gramEnd"/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                                         ГИ = Н</w:t>
      </w:r>
      <w:r w:rsidRPr="00FB214D">
        <w:rPr>
          <w:bCs/>
          <w:vertAlign w:val="subscript"/>
        </w:rPr>
        <w:t>А</w:t>
      </w:r>
      <w:r w:rsidRPr="00FB214D">
        <w:rPr>
          <w:bCs/>
        </w:rPr>
        <w:t xml:space="preserve"> + </w:t>
      </w:r>
      <w:proofErr w:type="spellStart"/>
      <w:r w:rsidRPr="00FB214D">
        <w:rPr>
          <w:bCs/>
        </w:rPr>
        <w:t>а</w:t>
      </w:r>
      <w:r w:rsidRPr="00FB214D">
        <w:rPr>
          <w:bCs/>
          <w:vertAlign w:val="subscript"/>
        </w:rPr>
        <w:t>Ч</w:t>
      </w:r>
      <w:proofErr w:type="spellEnd"/>
      <w:r w:rsidRPr="00FB214D">
        <w:rPr>
          <w:bCs/>
        </w:rPr>
        <w:t xml:space="preserve">,                                            (9) </w:t>
      </w: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proofErr w:type="gramStart"/>
      <w:r w:rsidRPr="00FB214D">
        <w:rPr>
          <w:bCs/>
        </w:rPr>
        <w:t>где Н</w:t>
      </w:r>
      <w:r w:rsidRPr="00FB214D">
        <w:rPr>
          <w:bCs/>
          <w:vertAlign w:val="subscript"/>
        </w:rPr>
        <w:t>А</w:t>
      </w:r>
      <w:r w:rsidRPr="00FB214D">
        <w:rPr>
          <w:bCs/>
        </w:rPr>
        <w:t xml:space="preserve"> – отметка задней связующей точки (пикета);</w:t>
      </w:r>
      <w:proofErr w:type="gramEnd"/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  <w:rPr>
          <w:bCs/>
        </w:rPr>
      </w:pPr>
      <w:r w:rsidRPr="00FB214D">
        <w:rPr>
          <w:bCs/>
        </w:rPr>
        <w:t xml:space="preserve">       </w:t>
      </w:r>
      <w:proofErr w:type="spellStart"/>
      <w:r w:rsidRPr="00FB214D">
        <w:rPr>
          <w:bCs/>
        </w:rPr>
        <w:t>а</w:t>
      </w:r>
      <w:r w:rsidRPr="00FB214D">
        <w:rPr>
          <w:bCs/>
          <w:vertAlign w:val="subscript"/>
        </w:rPr>
        <w:t>Ч</w:t>
      </w:r>
      <w:proofErr w:type="spellEnd"/>
      <w:r w:rsidRPr="00FB214D">
        <w:rPr>
          <w:bCs/>
        </w:rPr>
        <w:t xml:space="preserve"> – отсчёт по рейке, стоящей на точке с отметкой </w:t>
      </w:r>
      <w:proofErr w:type="gramStart"/>
      <w:r w:rsidRPr="00FB214D">
        <w:rPr>
          <w:bCs/>
        </w:rPr>
        <w:t>Н</w:t>
      </w:r>
      <w:r w:rsidRPr="00FB214D">
        <w:rPr>
          <w:bCs/>
          <w:vertAlign w:val="subscript"/>
        </w:rPr>
        <w:t>А</w:t>
      </w:r>
      <w:proofErr w:type="gramEnd"/>
      <w:r w:rsidRPr="00FB214D">
        <w:rPr>
          <w:bCs/>
        </w:rPr>
        <w:t>.</w:t>
      </w:r>
    </w:p>
    <w:p w:rsidR="00ED0A49" w:rsidRDefault="00ED0A49" w:rsidP="00ED0A49">
      <w:pPr>
        <w:pStyle w:val="22"/>
        <w:spacing w:after="0" w:line="240" w:lineRule="auto"/>
        <w:ind w:firstLine="709"/>
        <w:jc w:val="both"/>
      </w:pPr>
      <w:r w:rsidRPr="00FB214D">
        <w:rPr>
          <w:bCs/>
        </w:rPr>
        <w:t>Значения горизонта инструмента заносят в графу 10, а о</w:t>
      </w:r>
      <w:r w:rsidRPr="00FB214D">
        <w:t xml:space="preserve">тметки промежуточных точек - в графу 11 приложения </w:t>
      </w:r>
      <w:r w:rsidR="00D310C3">
        <w:t>Б</w:t>
      </w:r>
      <w:r w:rsidRPr="00FB214D">
        <w:t>.</w:t>
      </w:r>
    </w:p>
    <w:p w:rsidR="00ED0A49" w:rsidRDefault="00ED0A49" w:rsidP="00ED0A49">
      <w:pPr>
        <w:pStyle w:val="22"/>
        <w:spacing w:after="0" w:line="240" w:lineRule="auto"/>
        <w:ind w:firstLine="709"/>
        <w:jc w:val="both"/>
      </w:pPr>
    </w:p>
    <w:p w:rsidR="00ED0A49" w:rsidRDefault="00ED0A49" w:rsidP="00ED0A49">
      <w:pPr>
        <w:pStyle w:val="22"/>
        <w:spacing w:after="0" w:line="240" w:lineRule="auto"/>
        <w:ind w:firstLine="709"/>
        <w:jc w:val="both"/>
      </w:pPr>
    </w:p>
    <w:p w:rsidR="00ED0A49" w:rsidRPr="00FB214D" w:rsidRDefault="00ED0A49" w:rsidP="00ED0A49">
      <w:pPr>
        <w:pStyle w:val="a3"/>
        <w:ind w:left="0" w:firstLine="720"/>
        <w:jc w:val="center"/>
      </w:pPr>
      <w:r w:rsidRPr="00FB214D">
        <w:t>Приложение</w:t>
      </w:r>
      <w:proofErr w:type="gramStart"/>
      <w:r w:rsidRPr="00FB214D">
        <w:t xml:space="preserve"> А</w:t>
      </w:r>
      <w:proofErr w:type="gramEnd"/>
    </w:p>
    <w:p w:rsidR="00ED0A49" w:rsidRPr="00FB214D" w:rsidRDefault="00ED0A49" w:rsidP="00ED0A49">
      <w:pPr>
        <w:pStyle w:val="a3"/>
        <w:ind w:left="0" w:firstLine="720"/>
        <w:jc w:val="center"/>
      </w:pPr>
    </w:p>
    <w:p w:rsidR="00ED0A49" w:rsidRPr="00FB214D" w:rsidRDefault="00ED0A49" w:rsidP="00ED0A49">
      <w:pPr>
        <w:pStyle w:val="a3"/>
        <w:ind w:left="0" w:firstLine="0"/>
        <w:jc w:val="center"/>
        <w:rPr>
          <w:b/>
        </w:rPr>
      </w:pPr>
      <w:r w:rsidRPr="00FB214D">
        <w:rPr>
          <w:b/>
        </w:rPr>
        <w:t xml:space="preserve">Исходные данные для обработки </w:t>
      </w:r>
      <w:proofErr w:type="gramStart"/>
      <w:r w:rsidRPr="00FB214D">
        <w:rPr>
          <w:b/>
        </w:rPr>
        <w:t>теодолитного</w:t>
      </w:r>
      <w:proofErr w:type="gramEnd"/>
      <w:r w:rsidRPr="00FB214D">
        <w:rPr>
          <w:b/>
        </w:rPr>
        <w:t xml:space="preserve"> и нивелирного ходов, проложенного между двумя пунктами</w:t>
      </w:r>
    </w:p>
    <w:p w:rsidR="00ED0A49" w:rsidRPr="00FB214D" w:rsidRDefault="00ED0A49" w:rsidP="00ED0A49">
      <w:pPr>
        <w:pStyle w:val="a3"/>
        <w:ind w:left="0" w:firstLine="720"/>
        <w:jc w:val="center"/>
      </w:pPr>
    </w:p>
    <w:p w:rsidR="00ED0A49" w:rsidRPr="00FB214D" w:rsidRDefault="00ED0A49" w:rsidP="00ED0A49">
      <w:pPr>
        <w:pStyle w:val="a3"/>
        <w:ind w:left="0" w:firstLine="720"/>
        <w:jc w:val="center"/>
      </w:pPr>
      <w:r w:rsidRPr="00FB214D">
        <w:t xml:space="preserve">Для студентов специальности </w:t>
      </w:r>
      <w:r w:rsidRPr="00ED0A49">
        <w:rPr>
          <w:u w:val="single"/>
        </w:rPr>
        <w:t>5В090300 «Землеустройство»</w:t>
      </w:r>
    </w:p>
    <w:p w:rsidR="00ED0A49" w:rsidRPr="00FB214D" w:rsidRDefault="00ED0A49" w:rsidP="00ED0A49">
      <w:pPr>
        <w:pStyle w:val="a3"/>
        <w:ind w:left="0" w:firstLine="720"/>
        <w:jc w:val="center"/>
      </w:pPr>
    </w:p>
    <w:p w:rsidR="00ED0A49" w:rsidRPr="00FB214D" w:rsidRDefault="00ED0A49" w:rsidP="00ED0A49">
      <w:pPr>
        <w:pStyle w:val="a3"/>
        <w:ind w:left="0" w:firstLine="720"/>
        <w:rPr>
          <w:szCs w:val="28"/>
        </w:rPr>
      </w:pPr>
      <w:r w:rsidRPr="00FB214D">
        <w:t>Общие для всех вариантов координаты пункта ПЗ-</w:t>
      </w:r>
      <w:proofErr w:type="gramStart"/>
      <w:r w:rsidRPr="00FB214D">
        <w:t>II</w:t>
      </w:r>
      <w:proofErr w:type="gramEnd"/>
      <w:r w:rsidRPr="00FB214D">
        <w:t xml:space="preserve">     X</w:t>
      </w:r>
      <w:r w:rsidRPr="00FB214D">
        <w:rPr>
          <w:sz w:val="16"/>
          <w:szCs w:val="16"/>
        </w:rPr>
        <w:t>ПЗ-II</w:t>
      </w:r>
      <w:r w:rsidRPr="00FB214D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38293.01 м"/>
        </w:smartTagPr>
        <w:r w:rsidRPr="00FB214D">
          <w:rPr>
            <w:szCs w:val="28"/>
          </w:rPr>
          <w:t>38293.01 м</w:t>
        </w:r>
      </w:smartTag>
    </w:p>
    <w:p w:rsidR="00ED0A49" w:rsidRPr="00FB214D" w:rsidRDefault="00ED0A49" w:rsidP="00ED0A49">
      <w:pPr>
        <w:pStyle w:val="a3"/>
        <w:ind w:left="0" w:firstLine="720"/>
      </w:pPr>
      <w:r w:rsidRPr="00FB214D">
        <w:t xml:space="preserve">                                                                                              Y</w:t>
      </w:r>
      <w:proofErr w:type="gramStart"/>
      <w:r w:rsidRPr="00FB214D">
        <w:rPr>
          <w:sz w:val="16"/>
          <w:szCs w:val="16"/>
        </w:rPr>
        <w:t>ПЗ</w:t>
      </w:r>
      <w:proofErr w:type="gramEnd"/>
      <w:r w:rsidRPr="00FB214D">
        <w:rPr>
          <w:sz w:val="16"/>
          <w:szCs w:val="16"/>
        </w:rPr>
        <w:t>-II</w:t>
      </w:r>
      <w:r w:rsidRPr="00FB214D">
        <w:t xml:space="preserve"> = </w:t>
      </w:r>
      <w:smartTag w:uri="urn:schemas-microsoft-com:office:smarttags" w:element="metricconverter">
        <w:smartTagPr>
          <w:attr w:name="ProductID" w:val="21654,87 м"/>
        </w:smartTagPr>
        <w:r w:rsidRPr="00FB214D">
          <w:t>21654,87 м</w:t>
        </w:r>
      </w:smartTag>
    </w:p>
    <w:p w:rsidR="00ED0A49" w:rsidRPr="00FB214D" w:rsidRDefault="00ED0A49" w:rsidP="00ED0A49">
      <w:pPr>
        <w:pStyle w:val="a3"/>
        <w:ind w:left="0" w:firstLine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900"/>
        <w:gridCol w:w="900"/>
        <w:gridCol w:w="1080"/>
        <w:gridCol w:w="1260"/>
        <w:gridCol w:w="1440"/>
        <w:gridCol w:w="1437"/>
        <w:gridCol w:w="1095"/>
        <w:gridCol w:w="1095"/>
      </w:tblGrid>
      <w:tr w:rsidR="00ED0A49" w:rsidRPr="00BF6485" w:rsidTr="00D14E78">
        <w:tc>
          <w:tcPr>
            <w:tcW w:w="648" w:type="dxa"/>
            <w:vMerge w:val="restart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№</w:t>
            </w:r>
          </w:p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вар.</w:t>
            </w:r>
          </w:p>
        </w:tc>
        <w:tc>
          <w:tcPr>
            <w:tcW w:w="4140" w:type="dxa"/>
            <w:gridSpan w:val="4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Дирекционные углы</w:t>
            </w:r>
          </w:p>
        </w:tc>
        <w:tc>
          <w:tcPr>
            <w:tcW w:w="2877" w:type="dxa"/>
            <w:gridSpan w:val="2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 xml:space="preserve">Координаты, </w:t>
            </w:r>
            <w:proofErr w:type="gramStart"/>
            <w:r w:rsidRPr="00BF6485"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2190" w:type="dxa"/>
            <w:gridSpan w:val="2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Отметки начальных и конечных пунктов</w:t>
            </w:r>
          </w:p>
        </w:tc>
      </w:tr>
      <w:tr w:rsidR="00ED0A49" w:rsidRPr="00BF6485" w:rsidTr="00D14E78">
        <w:tc>
          <w:tcPr>
            <w:tcW w:w="648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ПЗ-</w:t>
            </w:r>
            <w:proofErr w:type="gramStart"/>
            <w:r w:rsidRPr="00BF6485">
              <w:rPr>
                <w:sz w:val="24"/>
                <w:szCs w:val="24"/>
              </w:rPr>
              <w:t>I</w:t>
            </w:r>
            <w:proofErr w:type="gramEnd"/>
            <w:r w:rsidRPr="00BF6485">
              <w:rPr>
                <w:sz w:val="24"/>
                <w:szCs w:val="24"/>
              </w:rPr>
              <w:t xml:space="preserve"> –ПЗ-II</w:t>
            </w:r>
          </w:p>
        </w:tc>
        <w:tc>
          <w:tcPr>
            <w:tcW w:w="2340" w:type="dxa"/>
            <w:gridSpan w:val="2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proofErr w:type="spellStart"/>
            <w:r w:rsidRPr="00BF6485">
              <w:rPr>
                <w:sz w:val="24"/>
                <w:szCs w:val="24"/>
              </w:rPr>
              <w:t>Кр-ПЗ-</w:t>
            </w:r>
            <w:proofErr w:type="gramStart"/>
            <w:r w:rsidRPr="00BF6485">
              <w:rPr>
                <w:sz w:val="24"/>
                <w:szCs w:val="24"/>
              </w:rPr>
              <w:t>III</w:t>
            </w:r>
            <w:proofErr w:type="spellEnd"/>
            <w:proofErr w:type="gramEnd"/>
          </w:p>
        </w:tc>
        <w:tc>
          <w:tcPr>
            <w:tcW w:w="1440" w:type="dxa"/>
            <w:vMerge w:val="restart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F6485">
              <w:rPr>
                <w:sz w:val="24"/>
                <w:szCs w:val="24"/>
              </w:rPr>
              <w:t>X</w:t>
            </w:r>
            <w:proofErr w:type="gramEnd"/>
            <w:r w:rsidRPr="00BF6485">
              <w:rPr>
                <w:sz w:val="16"/>
                <w:szCs w:val="16"/>
              </w:rPr>
              <w:t>кр</w:t>
            </w:r>
            <w:proofErr w:type="spellEnd"/>
          </w:p>
        </w:tc>
        <w:tc>
          <w:tcPr>
            <w:tcW w:w="1437" w:type="dxa"/>
            <w:vMerge w:val="restart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BF6485">
              <w:rPr>
                <w:sz w:val="24"/>
                <w:szCs w:val="24"/>
              </w:rPr>
              <w:t>Y</w:t>
            </w:r>
            <w:proofErr w:type="gramEnd"/>
            <w:r w:rsidRPr="00BF6485">
              <w:rPr>
                <w:sz w:val="16"/>
                <w:szCs w:val="16"/>
              </w:rPr>
              <w:t>кр</w:t>
            </w:r>
            <w:proofErr w:type="spellEnd"/>
          </w:p>
        </w:tc>
        <w:tc>
          <w:tcPr>
            <w:tcW w:w="1095" w:type="dxa"/>
            <w:vMerge w:val="restart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16"/>
                <w:szCs w:val="16"/>
              </w:rPr>
            </w:pPr>
            <w:r w:rsidRPr="00BF6485">
              <w:rPr>
                <w:sz w:val="24"/>
                <w:szCs w:val="24"/>
              </w:rPr>
              <w:t>Н</w:t>
            </w:r>
            <w:r w:rsidRPr="00BF6485">
              <w:rPr>
                <w:sz w:val="24"/>
                <w:szCs w:val="24"/>
                <w:vertAlign w:val="subscript"/>
              </w:rPr>
              <w:t>ПЗ-</w:t>
            </w:r>
            <w:proofErr w:type="gramStart"/>
            <w:r w:rsidRPr="00BF6485">
              <w:rPr>
                <w:sz w:val="24"/>
                <w:szCs w:val="24"/>
                <w:vertAlign w:val="subscript"/>
                <w:lang w:val="en-US"/>
              </w:rPr>
              <w:t>II</w:t>
            </w:r>
            <w:proofErr w:type="gramEnd"/>
          </w:p>
        </w:tc>
        <w:tc>
          <w:tcPr>
            <w:tcW w:w="1095" w:type="dxa"/>
            <w:vMerge w:val="restart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F6485">
              <w:rPr>
                <w:sz w:val="24"/>
                <w:szCs w:val="24"/>
              </w:rPr>
              <w:t>Н</w:t>
            </w:r>
            <w:proofErr w:type="gramEnd"/>
            <w:r w:rsidRPr="00BF6485">
              <w:rPr>
                <w:sz w:val="16"/>
                <w:szCs w:val="16"/>
              </w:rPr>
              <w:t>Rp-I</w:t>
            </w:r>
            <w:proofErr w:type="spellEnd"/>
          </w:p>
        </w:tc>
      </w:tr>
      <w:tr w:rsidR="00ED0A49" w:rsidRPr="00BF6485" w:rsidTr="00D14E78">
        <w:trPr>
          <w:trHeight w:val="323"/>
        </w:trPr>
        <w:tc>
          <w:tcPr>
            <w:tcW w:w="648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град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мин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град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мин</w:t>
            </w:r>
          </w:p>
        </w:tc>
        <w:tc>
          <w:tcPr>
            <w:tcW w:w="1440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340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38458,98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22193,34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186,230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190,688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339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38486,39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22190,50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730,401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734,864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339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38463,69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22191,94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251,427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255,892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343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38425,78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22202,47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350,430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354,894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343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38430,56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22201,28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787,506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791,969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38435,34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22200,05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648,015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652,477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38440,07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22198,80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220,153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224,614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341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38444,82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22197,49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356,744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361,204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344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38416,20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22204,70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574,761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579,220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340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38454,26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22194,71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658,087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662,545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170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355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04,8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38313,95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22217,94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434,281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438,738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354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34,9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38318,86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22217,73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242,644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247,100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354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38323,78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22217,47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271,235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275,69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353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38328,69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22217,20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220,457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224,911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353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38333,59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22216,36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340,076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344,529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38338,50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22216,49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421,630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426,072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38343,40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22216,07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537,151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541,594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351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38348,29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22215,62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540,240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544,664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351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38353,18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22215,11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616,677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621,132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350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38358,07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22214,56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622,210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626,665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350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38362,95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22213,98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645,101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649,511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170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355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04,8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38313,95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22217,94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741,132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745,531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38440,07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22198,80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853,324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857,722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340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38454,26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22194,71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845,508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849,905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348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38383,42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22211,18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910,402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914,810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346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38396,95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22208,65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922,226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926,621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339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38468,39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22192,38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567,100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571,504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340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04,7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38458,58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22193,33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345,512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349,915</w:t>
            </w:r>
          </w:p>
        </w:tc>
      </w:tr>
    </w:tbl>
    <w:p w:rsidR="00ED0A49" w:rsidRPr="00FB214D" w:rsidRDefault="00ED0A49" w:rsidP="00ED0A49">
      <w:pPr>
        <w:pStyle w:val="a3"/>
        <w:ind w:left="0" w:firstLine="720"/>
        <w:jc w:val="center"/>
        <w:rPr>
          <w:sz w:val="24"/>
          <w:szCs w:val="24"/>
        </w:rPr>
      </w:pPr>
    </w:p>
    <w:p w:rsidR="00ED0A49" w:rsidRPr="00FB214D" w:rsidRDefault="00ED0A49" w:rsidP="00ED0A49">
      <w:pPr>
        <w:pStyle w:val="a3"/>
        <w:ind w:left="0" w:firstLine="720"/>
        <w:jc w:val="center"/>
        <w:rPr>
          <w:sz w:val="24"/>
          <w:szCs w:val="24"/>
        </w:rPr>
      </w:pPr>
    </w:p>
    <w:p w:rsidR="00ED0A49" w:rsidRPr="00FB214D" w:rsidRDefault="00ED0A49" w:rsidP="00ED0A49">
      <w:pPr>
        <w:pStyle w:val="a3"/>
        <w:ind w:left="0" w:firstLine="720"/>
      </w:pPr>
      <w:r w:rsidRPr="00FB214D">
        <w:t xml:space="preserve">                                             </w:t>
      </w:r>
    </w:p>
    <w:p w:rsidR="00ED0A49" w:rsidRPr="00FB214D" w:rsidRDefault="00ED0A49" w:rsidP="00ED0A49">
      <w:pPr>
        <w:pStyle w:val="a3"/>
        <w:ind w:left="0" w:firstLine="720"/>
      </w:pPr>
      <w:r w:rsidRPr="00FB214D">
        <w:t xml:space="preserve">         </w:t>
      </w:r>
    </w:p>
    <w:p w:rsidR="00ED0A49" w:rsidRDefault="00ED0A49" w:rsidP="00ED0A49">
      <w:pPr>
        <w:pStyle w:val="a3"/>
        <w:ind w:left="0" w:firstLine="720"/>
      </w:pPr>
    </w:p>
    <w:p w:rsidR="00ED0A49" w:rsidRPr="00FB214D" w:rsidRDefault="00ED0A49" w:rsidP="00ED0A49">
      <w:pPr>
        <w:pStyle w:val="a3"/>
        <w:ind w:left="0" w:firstLine="720"/>
      </w:pPr>
    </w:p>
    <w:p w:rsidR="00ED0A49" w:rsidRPr="00FB214D" w:rsidRDefault="00ED0A49" w:rsidP="00ED0A49">
      <w:pPr>
        <w:pStyle w:val="a3"/>
        <w:ind w:left="0" w:firstLine="720"/>
        <w:jc w:val="center"/>
      </w:pPr>
      <w:r w:rsidRPr="00FB214D">
        <w:t>Продолжение приложения</w:t>
      </w:r>
      <w:proofErr w:type="gramStart"/>
      <w:r w:rsidRPr="00FB214D">
        <w:t xml:space="preserve"> А</w:t>
      </w:r>
      <w:proofErr w:type="gramEnd"/>
    </w:p>
    <w:p w:rsidR="00ED0A49" w:rsidRPr="000733E3" w:rsidRDefault="00ED0A49" w:rsidP="00ED0A49">
      <w:pPr>
        <w:pStyle w:val="a3"/>
        <w:ind w:left="0" w:firstLine="720"/>
        <w:jc w:val="center"/>
      </w:pPr>
    </w:p>
    <w:p w:rsidR="00ED0A49" w:rsidRPr="00FB214D" w:rsidRDefault="00ED0A49" w:rsidP="00ED0A49">
      <w:pPr>
        <w:pStyle w:val="a3"/>
        <w:ind w:left="0" w:firstLine="0"/>
        <w:jc w:val="center"/>
        <w:rPr>
          <w:b/>
        </w:rPr>
      </w:pPr>
      <w:r w:rsidRPr="00FB214D">
        <w:rPr>
          <w:b/>
        </w:rPr>
        <w:t xml:space="preserve">Исходные данные для обработки </w:t>
      </w:r>
      <w:proofErr w:type="gramStart"/>
      <w:r w:rsidRPr="00FB214D">
        <w:rPr>
          <w:b/>
        </w:rPr>
        <w:t>теодолитного</w:t>
      </w:r>
      <w:proofErr w:type="gramEnd"/>
      <w:r w:rsidRPr="00FB214D">
        <w:rPr>
          <w:b/>
        </w:rPr>
        <w:t xml:space="preserve"> и нивелирного ходов, проложенного между двумя пунктами</w:t>
      </w:r>
    </w:p>
    <w:p w:rsidR="00ED0A49" w:rsidRPr="00FB214D" w:rsidRDefault="00ED0A49" w:rsidP="00ED0A49">
      <w:pPr>
        <w:pStyle w:val="a3"/>
        <w:ind w:left="0" w:firstLine="720"/>
        <w:jc w:val="center"/>
      </w:pPr>
    </w:p>
    <w:p w:rsidR="00ED0A49" w:rsidRPr="00FB214D" w:rsidRDefault="00ED0A49" w:rsidP="00ED0A49">
      <w:pPr>
        <w:pStyle w:val="a3"/>
        <w:ind w:left="0" w:firstLine="720"/>
        <w:jc w:val="center"/>
      </w:pPr>
      <w:r w:rsidRPr="00FB214D">
        <w:t>Для студентов специальност</w:t>
      </w:r>
      <w:r>
        <w:t>ей</w:t>
      </w:r>
      <w:r w:rsidRPr="00FB214D">
        <w:t xml:space="preserve"> </w:t>
      </w:r>
      <w:r w:rsidRPr="00ED0A49">
        <w:rPr>
          <w:u w:val="single"/>
        </w:rPr>
        <w:t>5В090700 «Кадастр», 5В0707</w:t>
      </w:r>
      <w:r w:rsidR="00D310C3">
        <w:rPr>
          <w:u w:val="single"/>
        </w:rPr>
        <w:t xml:space="preserve">00 </w:t>
      </w:r>
      <w:r w:rsidRPr="00ED0A49">
        <w:rPr>
          <w:u w:val="single"/>
        </w:rPr>
        <w:t>«Горное дело»</w:t>
      </w:r>
    </w:p>
    <w:p w:rsidR="00ED0A49" w:rsidRPr="00FB214D" w:rsidRDefault="00ED0A49" w:rsidP="00ED0A49">
      <w:pPr>
        <w:pStyle w:val="a3"/>
        <w:ind w:left="0" w:firstLine="720"/>
        <w:jc w:val="center"/>
      </w:pPr>
    </w:p>
    <w:p w:rsidR="00ED0A49" w:rsidRPr="00FB214D" w:rsidRDefault="00ED0A49" w:rsidP="00ED0A49">
      <w:pPr>
        <w:pStyle w:val="a3"/>
        <w:ind w:left="0" w:firstLine="720"/>
        <w:rPr>
          <w:szCs w:val="28"/>
        </w:rPr>
      </w:pPr>
      <w:r w:rsidRPr="00FB214D">
        <w:t>Общие для всех вариантов координаты пункта ПЗ-</w:t>
      </w:r>
      <w:proofErr w:type="gramStart"/>
      <w:r w:rsidRPr="00FB214D">
        <w:t>II</w:t>
      </w:r>
      <w:proofErr w:type="gramEnd"/>
      <w:r w:rsidRPr="00FB214D">
        <w:t xml:space="preserve">      X</w:t>
      </w:r>
      <w:r w:rsidRPr="00FB214D">
        <w:rPr>
          <w:sz w:val="16"/>
          <w:szCs w:val="16"/>
        </w:rPr>
        <w:t>ПЗ-II</w:t>
      </w:r>
      <w:r w:rsidRPr="00FB214D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10256,19 м"/>
        </w:smartTagPr>
        <w:r w:rsidRPr="00FB214D">
          <w:rPr>
            <w:szCs w:val="28"/>
          </w:rPr>
          <w:t>10256,19 м</w:t>
        </w:r>
      </w:smartTag>
    </w:p>
    <w:p w:rsidR="00ED0A49" w:rsidRPr="00FB214D" w:rsidRDefault="00ED0A49" w:rsidP="00ED0A49">
      <w:pPr>
        <w:pStyle w:val="a3"/>
        <w:ind w:left="0" w:firstLine="720"/>
      </w:pPr>
      <w:r w:rsidRPr="00FB214D">
        <w:t xml:space="preserve">                                                                                               Y</w:t>
      </w:r>
      <w:proofErr w:type="gramStart"/>
      <w:r w:rsidRPr="00FB214D">
        <w:rPr>
          <w:sz w:val="16"/>
          <w:szCs w:val="16"/>
        </w:rPr>
        <w:t>ПЗ</w:t>
      </w:r>
      <w:proofErr w:type="gramEnd"/>
      <w:r w:rsidRPr="00FB214D">
        <w:rPr>
          <w:sz w:val="16"/>
          <w:szCs w:val="16"/>
        </w:rPr>
        <w:t>-II</w:t>
      </w:r>
      <w:r w:rsidRPr="00FB214D">
        <w:t xml:space="preserve"> = </w:t>
      </w:r>
      <w:smartTag w:uri="urn:schemas-microsoft-com:office:smarttags" w:element="metricconverter">
        <w:smartTagPr>
          <w:attr w:name="ProductID" w:val="10653,78 м"/>
        </w:smartTagPr>
        <w:r w:rsidRPr="00FB214D">
          <w:t>10653,78 м</w:t>
        </w:r>
      </w:smartTag>
    </w:p>
    <w:p w:rsidR="00ED0A49" w:rsidRPr="00FB214D" w:rsidRDefault="00ED0A49" w:rsidP="00ED0A49">
      <w:pPr>
        <w:pStyle w:val="a3"/>
        <w:ind w:left="0" w:firstLine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900"/>
        <w:gridCol w:w="900"/>
        <w:gridCol w:w="1080"/>
        <w:gridCol w:w="1260"/>
        <w:gridCol w:w="1440"/>
        <w:gridCol w:w="1437"/>
        <w:gridCol w:w="1095"/>
        <w:gridCol w:w="1095"/>
      </w:tblGrid>
      <w:tr w:rsidR="00ED0A49" w:rsidRPr="00BF6485" w:rsidTr="00D14E78">
        <w:tc>
          <w:tcPr>
            <w:tcW w:w="648" w:type="dxa"/>
            <w:vMerge w:val="restart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№</w:t>
            </w:r>
          </w:p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вар.</w:t>
            </w:r>
          </w:p>
        </w:tc>
        <w:tc>
          <w:tcPr>
            <w:tcW w:w="4140" w:type="dxa"/>
            <w:gridSpan w:val="4"/>
            <w:vAlign w:val="center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Дирекционные углы</w:t>
            </w:r>
          </w:p>
        </w:tc>
        <w:tc>
          <w:tcPr>
            <w:tcW w:w="2877" w:type="dxa"/>
            <w:gridSpan w:val="2"/>
            <w:vAlign w:val="center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 xml:space="preserve">Координаты, </w:t>
            </w:r>
            <w:proofErr w:type="gramStart"/>
            <w:r w:rsidRPr="00BF6485"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2190" w:type="dxa"/>
            <w:gridSpan w:val="2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Отметки начальных и конечных пунктов</w:t>
            </w:r>
          </w:p>
        </w:tc>
      </w:tr>
      <w:tr w:rsidR="00ED0A49" w:rsidRPr="00BF6485" w:rsidTr="00D14E78">
        <w:tc>
          <w:tcPr>
            <w:tcW w:w="648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ПЗ-</w:t>
            </w:r>
            <w:proofErr w:type="gramStart"/>
            <w:r w:rsidRPr="00BF6485">
              <w:rPr>
                <w:sz w:val="24"/>
                <w:szCs w:val="24"/>
              </w:rPr>
              <w:t>I</w:t>
            </w:r>
            <w:proofErr w:type="gramEnd"/>
            <w:r w:rsidRPr="00BF6485">
              <w:rPr>
                <w:sz w:val="24"/>
                <w:szCs w:val="24"/>
              </w:rPr>
              <w:t xml:space="preserve"> –ПЗ-II</w:t>
            </w:r>
          </w:p>
        </w:tc>
        <w:tc>
          <w:tcPr>
            <w:tcW w:w="2340" w:type="dxa"/>
            <w:gridSpan w:val="2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proofErr w:type="spellStart"/>
            <w:r w:rsidRPr="00BF6485">
              <w:rPr>
                <w:sz w:val="24"/>
                <w:szCs w:val="24"/>
              </w:rPr>
              <w:t>Кр-ПЗ-</w:t>
            </w:r>
            <w:proofErr w:type="gramStart"/>
            <w:r w:rsidRPr="00BF6485">
              <w:rPr>
                <w:sz w:val="24"/>
                <w:szCs w:val="24"/>
              </w:rPr>
              <w:t>III</w:t>
            </w:r>
            <w:proofErr w:type="spellEnd"/>
            <w:proofErr w:type="gramEnd"/>
          </w:p>
        </w:tc>
        <w:tc>
          <w:tcPr>
            <w:tcW w:w="1440" w:type="dxa"/>
            <w:vMerge w:val="restart"/>
            <w:vAlign w:val="center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F6485">
              <w:rPr>
                <w:sz w:val="24"/>
                <w:szCs w:val="24"/>
              </w:rPr>
              <w:t>X</w:t>
            </w:r>
            <w:proofErr w:type="gramEnd"/>
            <w:r w:rsidRPr="00BF6485">
              <w:rPr>
                <w:sz w:val="16"/>
                <w:szCs w:val="16"/>
              </w:rPr>
              <w:t>кр</w:t>
            </w:r>
            <w:proofErr w:type="spellEnd"/>
          </w:p>
        </w:tc>
        <w:tc>
          <w:tcPr>
            <w:tcW w:w="1437" w:type="dxa"/>
            <w:vMerge w:val="restart"/>
            <w:vAlign w:val="center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BF6485">
              <w:rPr>
                <w:sz w:val="24"/>
                <w:szCs w:val="24"/>
              </w:rPr>
              <w:t>Y</w:t>
            </w:r>
            <w:proofErr w:type="gramEnd"/>
            <w:r w:rsidRPr="00BF6485">
              <w:rPr>
                <w:sz w:val="16"/>
                <w:szCs w:val="16"/>
              </w:rPr>
              <w:t>кр</w:t>
            </w:r>
            <w:proofErr w:type="spellEnd"/>
          </w:p>
        </w:tc>
        <w:tc>
          <w:tcPr>
            <w:tcW w:w="1095" w:type="dxa"/>
            <w:vMerge w:val="restart"/>
            <w:vAlign w:val="center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16"/>
                <w:szCs w:val="16"/>
              </w:rPr>
            </w:pPr>
            <w:proofErr w:type="gramStart"/>
            <w:r w:rsidRPr="00BF6485">
              <w:rPr>
                <w:sz w:val="24"/>
                <w:szCs w:val="24"/>
              </w:rPr>
              <w:t>Н</w:t>
            </w:r>
            <w:proofErr w:type="gramEnd"/>
            <w:r w:rsidRPr="00BF6485">
              <w:rPr>
                <w:sz w:val="16"/>
                <w:szCs w:val="16"/>
              </w:rPr>
              <w:t>-II</w:t>
            </w:r>
          </w:p>
        </w:tc>
        <w:tc>
          <w:tcPr>
            <w:tcW w:w="1095" w:type="dxa"/>
            <w:vMerge w:val="restart"/>
            <w:vAlign w:val="center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F6485">
              <w:rPr>
                <w:sz w:val="24"/>
                <w:szCs w:val="24"/>
              </w:rPr>
              <w:t>Н</w:t>
            </w:r>
            <w:proofErr w:type="gramEnd"/>
            <w:r w:rsidRPr="00BF6485">
              <w:rPr>
                <w:sz w:val="16"/>
                <w:szCs w:val="16"/>
              </w:rPr>
              <w:t>Rp-I</w:t>
            </w:r>
            <w:proofErr w:type="spellEnd"/>
          </w:p>
        </w:tc>
      </w:tr>
      <w:tr w:rsidR="00ED0A49" w:rsidRPr="00BF6485" w:rsidTr="00D14E78">
        <w:tc>
          <w:tcPr>
            <w:tcW w:w="648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град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мин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град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мин</w:t>
            </w:r>
          </w:p>
        </w:tc>
        <w:tc>
          <w:tcPr>
            <w:tcW w:w="1440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345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35,0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10370,22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11206,48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448,257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452,721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345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05,1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10375,13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11205,25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448,264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452,727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344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35,2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10379,29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11204,42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448,283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452,746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344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05,2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10384,15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11203,59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448,305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452,467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343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35,4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10389,06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11202,46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448,473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452,935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343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05,5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10394,25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11201,13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448,565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453,026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35,4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10399,20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11199,04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448,677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453,138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10403,20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11198,69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448,793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453,253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341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10408,22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11197,34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448,895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453,355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170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355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05,5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10277,13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11216,85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447,268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451,705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354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10282,04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11216,62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447,979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452,416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354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10286,95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11216,39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447,031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451,468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353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10291,86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11216,16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447,474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451,911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347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10350,78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11210,63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447,934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452,282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347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05,2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10355,69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11209,17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448,035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452,500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348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35,5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10340,96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11210,86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447,845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452,195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348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05,4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10345,87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11210,63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447,887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452,235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346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35,1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10360,60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11208,54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448,125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452,590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346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05,0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10365,51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11207,51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448,239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452,703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353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10296,77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11215,93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447,353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451,701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35,1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10301,68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11215,70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447,944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452,292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05,1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10306,59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11215,47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447,454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451,910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351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35,0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10311,50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11215,24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447,513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451,969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351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05,1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10316,41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11215,01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447,179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451,635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350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35,2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10321,32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11214,56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447,279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451,735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350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10326,23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11213,55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447,821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452,171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349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35,4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10331,14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11213,32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447,074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451,424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349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05,5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10336,05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11212,29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447,116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451,466</w:t>
            </w:r>
          </w:p>
        </w:tc>
      </w:tr>
    </w:tbl>
    <w:p w:rsidR="00ED0A49" w:rsidRPr="00FB214D" w:rsidRDefault="00ED0A49" w:rsidP="00ED0A49">
      <w:pPr>
        <w:pStyle w:val="a3"/>
        <w:ind w:left="0" w:firstLine="720"/>
        <w:jc w:val="center"/>
        <w:rPr>
          <w:sz w:val="24"/>
          <w:szCs w:val="24"/>
        </w:rPr>
      </w:pPr>
    </w:p>
    <w:p w:rsidR="00ED0A49" w:rsidRDefault="00ED0A49" w:rsidP="00ED0A49">
      <w:pPr>
        <w:pStyle w:val="a3"/>
        <w:ind w:left="0" w:firstLine="720"/>
        <w:jc w:val="center"/>
        <w:rPr>
          <w:sz w:val="24"/>
          <w:szCs w:val="24"/>
        </w:rPr>
      </w:pPr>
    </w:p>
    <w:p w:rsidR="00ED0A49" w:rsidRPr="00FB214D" w:rsidRDefault="00ED0A49" w:rsidP="00ED0A49">
      <w:pPr>
        <w:pStyle w:val="a3"/>
        <w:ind w:left="0" w:firstLine="720"/>
        <w:jc w:val="center"/>
        <w:rPr>
          <w:sz w:val="24"/>
          <w:szCs w:val="24"/>
        </w:rPr>
      </w:pPr>
    </w:p>
    <w:p w:rsidR="00ED0A49" w:rsidRPr="00FB214D" w:rsidRDefault="00ED0A49" w:rsidP="00ED0A49">
      <w:pPr>
        <w:pStyle w:val="a3"/>
        <w:ind w:left="0" w:firstLine="720"/>
        <w:jc w:val="center"/>
        <w:rPr>
          <w:sz w:val="24"/>
          <w:szCs w:val="24"/>
        </w:rPr>
      </w:pPr>
    </w:p>
    <w:p w:rsidR="00ED0A49" w:rsidRPr="00FB214D" w:rsidRDefault="00ED0A49" w:rsidP="00ED0A49">
      <w:pPr>
        <w:pStyle w:val="a3"/>
        <w:ind w:left="0" w:firstLine="720"/>
        <w:jc w:val="center"/>
        <w:rPr>
          <w:sz w:val="24"/>
          <w:szCs w:val="24"/>
        </w:rPr>
      </w:pPr>
    </w:p>
    <w:p w:rsidR="00ED0A49" w:rsidRPr="00FB214D" w:rsidRDefault="00ED0A49" w:rsidP="00ED0A49">
      <w:pPr>
        <w:pStyle w:val="a3"/>
        <w:ind w:left="0" w:firstLine="720"/>
        <w:jc w:val="center"/>
        <w:rPr>
          <w:sz w:val="24"/>
          <w:szCs w:val="24"/>
        </w:rPr>
      </w:pPr>
    </w:p>
    <w:p w:rsidR="00ED0A49" w:rsidRPr="00FB214D" w:rsidRDefault="00ED0A49" w:rsidP="00ED0A49">
      <w:pPr>
        <w:pStyle w:val="a3"/>
        <w:ind w:left="0" w:firstLine="0"/>
        <w:jc w:val="center"/>
      </w:pPr>
      <w:r w:rsidRPr="00FB214D">
        <w:t>Продолжение приложения</w:t>
      </w:r>
      <w:proofErr w:type="gramStart"/>
      <w:r w:rsidRPr="00FB214D">
        <w:t xml:space="preserve"> А</w:t>
      </w:r>
      <w:proofErr w:type="gramEnd"/>
    </w:p>
    <w:p w:rsidR="00ED0A49" w:rsidRPr="00FB214D" w:rsidRDefault="00ED0A49" w:rsidP="00ED0A49">
      <w:pPr>
        <w:pStyle w:val="a3"/>
        <w:ind w:left="0" w:firstLine="0"/>
        <w:jc w:val="center"/>
      </w:pPr>
    </w:p>
    <w:p w:rsidR="00ED0A49" w:rsidRPr="00FB214D" w:rsidRDefault="00ED0A49" w:rsidP="00ED0A49">
      <w:pPr>
        <w:pStyle w:val="a3"/>
        <w:ind w:left="0" w:firstLine="0"/>
        <w:jc w:val="center"/>
      </w:pPr>
      <w:r w:rsidRPr="00FB214D">
        <w:rPr>
          <w:b/>
        </w:rPr>
        <w:t xml:space="preserve">Исходные данные для обработки </w:t>
      </w:r>
      <w:proofErr w:type="gramStart"/>
      <w:r w:rsidRPr="00FB214D">
        <w:rPr>
          <w:b/>
        </w:rPr>
        <w:t>теодолитного</w:t>
      </w:r>
      <w:proofErr w:type="gramEnd"/>
      <w:r w:rsidRPr="00FB214D">
        <w:rPr>
          <w:b/>
        </w:rPr>
        <w:t xml:space="preserve"> и нивелирного ходов, проложенного между двумя пунктами</w:t>
      </w:r>
    </w:p>
    <w:p w:rsidR="00ED0A49" w:rsidRPr="00FB214D" w:rsidRDefault="00ED0A49" w:rsidP="00ED0A49">
      <w:pPr>
        <w:pStyle w:val="a3"/>
        <w:ind w:left="0" w:firstLine="720"/>
        <w:jc w:val="center"/>
      </w:pPr>
    </w:p>
    <w:p w:rsidR="00ED0A49" w:rsidRPr="00ED0A49" w:rsidRDefault="00ED0A49" w:rsidP="00ED0A49">
      <w:pPr>
        <w:pStyle w:val="a3"/>
        <w:ind w:left="0" w:firstLine="0"/>
        <w:jc w:val="center"/>
        <w:rPr>
          <w:u w:val="single"/>
        </w:rPr>
      </w:pPr>
      <w:r w:rsidRPr="00FB214D">
        <w:t xml:space="preserve">Для студентов специальности </w:t>
      </w:r>
      <w:r w:rsidRPr="00ED0A49">
        <w:rPr>
          <w:u w:val="single"/>
        </w:rPr>
        <w:t>5В071100 «Геодезия и картография»</w:t>
      </w:r>
    </w:p>
    <w:p w:rsidR="00ED0A49" w:rsidRPr="00FB214D" w:rsidRDefault="00ED0A49" w:rsidP="00ED0A49">
      <w:pPr>
        <w:pStyle w:val="a3"/>
        <w:ind w:left="0" w:firstLine="720"/>
        <w:jc w:val="center"/>
      </w:pPr>
    </w:p>
    <w:p w:rsidR="00ED0A49" w:rsidRPr="00FB214D" w:rsidRDefault="00ED0A49" w:rsidP="00ED0A49">
      <w:pPr>
        <w:pStyle w:val="a3"/>
        <w:ind w:left="0" w:firstLine="720"/>
        <w:rPr>
          <w:szCs w:val="28"/>
        </w:rPr>
      </w:pPr>
      <w:r w:rsidRPr="00FB214D">
        <w:t>Общие для всех вариантов координаты пункта ПЗ-</w:t>
      </w:r>
      <w:proofErr w:type="gramStart"/>
      <w:r w:rsidRPr="00FB214D">
        <w:t>II</w:t>
      </w:r>
      <w:proofErr w:type="gramEnd"/>
      <w:r w:rsidRPr="00FB214D">
        <w:t xml:space="preserve">      X</w:t>
      </w:r>
      <w:r w:rsidRPr="00FB214D">
        <w:rPr>
          <w:sz w:val="16"/>
          <w:szCs w:val="16"/>
        </w:rPr>
        <w:t>ПЗ-II</w:t>
      </w:r>
      <w:r w:rsidRPr="00FB214D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33256,19 м"/>
        </w:smartTagPr>
        <w:r w:rsidRPr="00FB214D">
          <w:rPr>
            <w:szCs w:val="28"/>
          </w:rPr>
          <w:t>33256,19 м</w:t>
        </w:r>
      </w:smartTag>
    </w:p>
    <w:p w:rsidR="00ED0A49" w:rsidRPr="00FB214D" w:rsidRDefault="00ED0A49" w:rsidP="00ED0A49">
      <w:pPr>
        <w:pStyle w:val="a3"/>
        <w:ind w:left="0" w:firstLine="720"/>
      </w:pPr>
      <w:r w:rsidRPr="00FB214D">
        <w:t xml:space="preserve">                                                                                                Y</w:t>
      </w:r>
      <w:proofErr w:type="gramStart"/>
      <w:r w:rsidRPr="00FB214D">
        <w:rPr>
          <w:sz w:val="16"/>
          <w:szCs w:val="16"/>
        </w:rPr>
        <w:t>ПЗ</w:t>
      </w:r>
      <w:proofErr w:type="gramEnd"/>
      <w:r w:rsidRPr="00FB214D">
        <w:rPr>
          <w:sz w:val="16"/>
          <w:szCs w:val="16"/>
        </w:rPr>
        <w:t>-II</w:t>
      </w:r>
      <w:r w:rsidRPr="00FB214D">
        <w:t xml:space="preserve"> = </w:t>
      </w:r>
      <w:smartTag w:uri="urn:schemas-microsoft-com:office:smarttags" w:element="metricconverter">
        <w:smartTagPr>
          <w:attr w:name="ProductID" w:val="17653,78 м"/>
        </w:smartTagPr>
        <w:r w:rsidRPr="00FB214D">
          <w:t>17653,78 м</w:t>
        </w:r>
      </w:smartTag>
    </w:p>
    <w:p w:rsidR="00ED0A49" w:rsidRPr="00FB214D" w:rsidRDefault="00ED0A49" w:rsidP="00ED0A49">
      <w:pPr>
        <w:pStyle w:val="a3"/>
        <w:ind w:left="0" w:firstLine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900"/>
        <w:gridCol w:w="900"/>
        <w:gridCol w:w="1080"/>
        <w:gridCol w:w="1260"/>
        <w:gridCol w:w="1440"/>
        <w:gridCol w:w="1437"/>
        <w:gridCol w:w="1095"/>
        <w:gridCol w:w="1095"/>
      </w:tblGrid>
      <w:tr w:rsidR="00ED0A49" w:rsidRPr="00BF6485" w:rsidTr="00D14E78">
        <w:tc>
          <w:tcPr>
            <w:tcW w:w="648" w:type="dxa"/>
            <w:vMerge w:val="restart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№</w:t>
            </w:r>
          </w:p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вар.</w:t>
            </w:r>
          </w:p>
        </w:tc>
        <w:tc>
          <w:tcPr>
            <w:tcW w:w="4140" w:type="dxa"/>
            <w:gridSpan w:val="4"/>
            <w:vAlign w:val="center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Дирекционные углы</w:t>
            </w:r>
          </w:p>
        </w:tc>
        <w:tc>
          <w:tcPr>
            <w:tcW w:w="2877" w:type="dxa"/>
            <w:gridSpan w:val="2"/>
            <w:vAlign w:val="center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 xml:space="preserve">Координаты, </w:t>
            </w:r>
            <w:proofErr w:type="gramStart"/>
            <w:r w:rsidRPr="00BF6485"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2190" w:type="dxa"/>
            <w:gridSpan w:val="2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Отметки начальных и конечных пунктов</w:t>
            </w:r>
          </w:p>
        </w:tc>
      </w:tr>
      <w:tr w:rsidR="00ED0A49" w:rsidRPr="00BF6485" w:rsidTr="00D14E78">
        <w:tc>
          <w:tcPr>
            <w:tcW w:w="648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ПЗ-</w:t>
            </w:r>
            <w:proofErr w:type="gramStart"/>
            <w:r w:rsidRPr="00BF6485">
              <w:rPr>
                <w:sz w:val="24"/>
                <w:szCs w:val="24"/>
              </w:rPr>
              <w:t>I</w:t>
            </w:r>
            <w:proofErr w:type="gramEnd"/>
            <w:r w:rsidRPr="00BF6485">
              <w:rPr>
                <w:sz w:val="24"/>
                <w:szCs w:val="24"/>
              </w:rPr>
              <w:t xml:space="preserve"> –ПЗ-II</w:t>
            </w:r>
          </w:p>
        </w:tc>
        <w:tc>
          <w:tcPr>
            <w:tcW w:w="2340" w:type="dxa"/>
            <w:gridSpan w:val="2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proofErr w:type="spellStart"/>
            <w:r w:rsidRPr="00BF6485">
              <w:rPr>
                <w:sz w:val="24"/>
                <w:szCs w:val="24"/>
              </w:rPr>
              <w:t>Кр-ПЗ-</w:t>
            </w:r>
            <w:proofErr w:type="gramStart"/>
            <w:r w:rsidRPr="00BF6485">
              <w:rPr>
                <w:sz w:val="24"/>
                <w:szCs w:val="24"/>
              </w:rPr>
              <w:t>III</w:t>
            </w:r>
            <w:proofErr w:type="spellEnd"/>
            <w:proofErr w:type="gramEnd"/>
          </w:p>
        </w:tc>
        <w:tc>
          <w:tcPr>
            <w:tcW w:w="1440" w:type="dxa"/>
            <w:vMerge w:val="restart"/>
            <w:vAlign w:val="center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F6485">
              <w:rPr>
                <w:sz w:val="24"/>
                <w:szCs w:val="24"/>
              </w:rPr>
              <w:t>X</w:t>
            </w:r>
            <w:proofErr w:type="gramEnd"/>
            <w:r w:rsidRPr="00BF6485">
              <w:rPr>
                <w:sz w:val="16"/>
                <w:szCs w:val="16"/>
              </w:rPr>
              <w:t>кр</w:t>
            </w:r>
            <w:proofErr w:type="spellEnd"/>
          </w:p>
        </w:tc>
        <w:tc>
          <w:tcPr>
            <w:tcW w:w="1437" w:type="dxa"/>
            <w:vMerge w:val="restart"/>
            <w:vAlign w:val="center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BF6485">
              <w:rPr>
                <w:sz w:val="24"/>
                <w:szCs w:val="24"/>
              </w:rPr>
              <w:t>Y</w:t>
            </w:r>
            <w:proofErr w:type="gramEnd"/>
            <w:r w:rsidRPr="00BF6485">
              <w:rPr>
                <w:sz w:val="16"/>
                <w:szCs w:val="16"/>
              </w:rPr>
              <w:t>кр</w:t>
            </w:r>
            <w:proofErr w:type="spellEnd"/>
          </w:p>
        </w:tc>
        <w:tc>
          <w:tcPr>
            <w:tcW w:w="1095" w:type="dxa"/>
            <w:vMerge w:val="restart"/>
            <w:vAlign w:val="center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16"/>
                <w:szCs w:val="16"/>
              </w:rPr>
            </w:pPr>
            <w:proofErr w:type="gramStart"/>
            <w:r w:rsidRPr="00BF6485">
              <w:rPr>
                <w:sz w:val="24"/>
                <w:szCs w:val="24"/>
              </w:rPr>
              <w:t>Н</w:t>
            </w:r>
            <w:proofErr w:type="gramEnd"/>
            <w:r w:rsidRPr="00BF6485">
              <w:rPr>
                <w:sz w:val="16"/>
                <w:szCs w:val="16"/>
              </w:rPr>
              <w:t>-II</w:t>
            </w:r>
          </w:p>
        </w:tc>
        <w:tc>
          <w:tcPr>
            <w:tcW w:w="1095" w:type="dxa"/>
            <w:vMerge w:val="restart"/>
            <w:vAlign w:val="center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F6485">
              <w:rPr>
                <w:sz w:val="24"/>
                <w:szCs w:val="24"/>
              </w:rPr>
              <w:t>Н</w:t>
            </w:r>
            <w:proofErr w:type="gramEnd"/>
            <w:r w:rsidRPr="00BF6485">
              <w:rPr>
                <w:sz w:val="16"/>
                <w:szCs w:val="16"/>
              </w:rPr>
              <w:t>Rp-I</w:t>
            </w:r>
            <w:proofErr w:type="spellEnd"/>
          </w:p>
        </w:tc>
      </w:tr>
      <w:tr w:rsidR="00ED0A49" w:rsidRPr="00BF6485" w:rsidTr="00D14E78">
        <w:tc>
          <w:tcPr>
            <w:tcW w:w="648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град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мин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град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мин</w:t>
            </w:r>
          </w:p>
        </w:tc>
        <w:tc>
          <w:tcPr>
            <w:tcW w:w="1440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vMerge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170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355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05,6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33277,13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18216,85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147,268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151,705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354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35,5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33282,04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18216,62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147,979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152,416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354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33286,95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18216,39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147,031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151,468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353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33291,86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18216,16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147,474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151,911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353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33296,77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18215,93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147,353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151,701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35,1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33301,68</w:t>
            </w:r>
          </w:p>
        </w:tc>
        <w:tc>
          <w:tcPr>
            <w:tcW w:w="1437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18217,77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147,944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152,292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05,1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33306,59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18215,47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147,454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151,910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351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35,1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33311,50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18215,24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147,513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151,969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351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05,2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33316,41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18215,01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147,179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151,635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350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33321,32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18214,56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147,279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151,735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350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05,4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33326,23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18213,55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147,821</w:t>
            </w:r>
          </w:p>
        </w:tc>
        <w:tc>
          <w:tcPr>
            <w:tcW w:w="1095" w:type="dxa"/>
          </w:tcPr>
          <w:p w:rsidR="00ED0A49" w:rsidRPr="00ED0A4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ED0A49">
              <w:rPr>
                <w:sz w:val="24"/>
                <w:szCs w:val="24"/>
              </w:rPr>
              <w:t>152,171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349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35,5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33331,14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18213,32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147,074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151,424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349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05,6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33336,05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18212,29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147,116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151,466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348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35,5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33340,96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18210,86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147,845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152,195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348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05,4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33345,87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18210,63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147,887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152,235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347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33350,78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18210,63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147,934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152,282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347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05,2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33355,69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18209,17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148,035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152,500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55,6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346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35,1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33360,60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18208,54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148,125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152,590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346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05,0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33365,51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18207,51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148,239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152,703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345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35,1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33370,22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18206,48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148,257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152,721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21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160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345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05,2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33375,13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18205,25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148,264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152,727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22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344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33379,29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18204,42</w:t>
            </w:r>
          </w:p>
        </w:tc>
        <w:tc>
          <w:tcPr>
            <w:tcW w:w="1095" w:type="dxa"/>
          </w:tcPr>
          <w:p w:rsidR="00ED0A49" w:rsidRPr="004E5C9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4E5C99">
              <w:rPr>
                <w:sz w:val="24"/>
                <w:szCs w:val="24"/>
              </w:rPr>
              <w:t>148,283</w:t>
            </w:r>
          </w:p>
        </w:tc>
        <w:tc>
          <w:tcPr>
            <w:tcW w:w="1095" w:type="dxa"/>
          </w:tcPr>
          <w:p w:rsidR="00ED0A49" w:rsidRPr="004E5C99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4E5C99">
              <w:rPr>
                <w:sz w:val="24"/>
                <w:szCs w:val="24"/>
              </w:rPr>
              <w:t>152,746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159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344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33384,15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18203,59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148,305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152,767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24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343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35,5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33389,06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18202,46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148,473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152,935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343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05,6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33394,25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18201,13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148,565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153,026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35,5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33399,20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18199,04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148,677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153,138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157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342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05,4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33403,20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18198,69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148,793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153,253</w:t>
            </w:r>
          </w:p>
        </w:tc>
      </w:tr>
      <w:tr w:rsidR="00ED0A49" w:rsidRPr="00BF6485" w:rsidTr="00D14E78">
        <w:tc>
          <w:tcPr>
            <w:tcW w:w="648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28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156</w:t>
            </w:r>
          </w:p>
        </w:tc>
        <w:tc>
          <w:tcPr>
            <w:tcW w:w="90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55,5</w:t>
            </w:r>
          </w:p>
        </w:tc>
        <w:tc>
          <w:tcPr>
            <w:tcW w:w="108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341</w:t>
            </w:r>
          </w:p>
        </w:tc>
        <w:tc>
          <w:tcPr>
            <w:tcW w:w="126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35,3</w:t>
            </w:r>
          </w:p>
        </w:tc>
        <w:tc>
          <w:tcPr>
            <w:tcW w:w="1440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33408,22</w:t>
            </w:r>
          </w:p>
        </w:tc>
        <w:tc>
          <w:tcPr>
            <w:tcW w:w="1437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18197,34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148,895</w:t>
            </w:r>
          </w:p>
        </w:tc>
        <w:tc>
          <w:tcPr>
            <w:tcW w:w="1095" w:type="dxa"/>
          </w:tcPr>
          <w:p w:rsidR="00ED0A49" w:rsidRPr="00BF6485" w:rsidRDefault="00ED0A49" w:rsidP="00D14E78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153,355</w:t>
            </w:r>
          </w:p>
        </w:tc>
      </w:tr>
    </w:tbl>
    <w:p w:rsidR="00ED0A49" w:rsidRPr="00FB214D" w:rsidRDefault="00ED0A49" w:rsidP="00ED0A49">
      <w:pPr>
        <w:pStyle w:val="a3"/>
        <w:ind w:left="0" w:firstLine="720"/>
      </w:pPr>
    </w:p>
    <w:p w:rsidR="00ED0A49" w:rsidRPr="00FB214D" w:rsidRDefault="00ED0A49" w:rsidP="00ED0A49">
      <w:pPr>
        <w:pStyle w:val="22"/>
        <w:spacing w:after="0" w:line="240" w:lineRule="auto"/>
        <w:ind w:firstLine="709"/>
        <w:jc w:val="both"/>
      </w:pPr>
      <w:r w:rsidRPr="00FB214D">
        <w:t xml:space="preserve">                    </w:t>
      </w:r>
    </w:p>
    <w:p w:rsidR="004E5C99" w:rsidRDefault="004E5C99">
      <w:pPr>
        <w:ind w:firstLine="720"/>
        <w:jc w:val="both"/>
      </w:pPr>
      <w:r>
        <w:br w:type="page"/>
      </w:r>
    </w:p>
    <w:p w:rsidR="004E5C99" w:rsidRPr="00FB214D" w:rsidRDefault="004E5C99" w:rsidP="004E5C99">
      <w:pPr>
        <w:jc w:val="center"/>
        <w:rPr>
          <w:sz w:val="24"/>
          <w:szCs w:val="24"/>
          <w:lang w:val="ru-MO"/>
        </w:rPr>
      </w:pPr>
      <w:r w:rsidRPr="00FB214D">
        <w:rPr>
          <w:sz w:val="24"/>
          <w:szCs w:val="24"/>
          <w:lang w:val="ru-MO"/>
        </w:rPr>
        <w:lastRenderedPageBreak/>
        <w:t>Приложение</w:t>
      </w:r>
      <w:proofErr w:type="gramStart"/>
      <w:r w:rsidRPr="00FB214D">
        <w:rPr>
          <w:sz w:val="24"/>
          <w:szCs w:val="24"/>
          <w:lang w:val="ru-MO"/>
        </w:rPr>
        <w:t xml:space="preserve"> </w:t>
      </w:r>
      <w:r>
        <w:rPr>
          <w:sz w:val="24"/>
          <w:szCs w:val="24"/>
          <w:lang w:val="ru-MO"/>
        </w:rPr>
        <w:t>Б</w:t>
      </w:r>
      <w:proofErr w:type="gramEnd"/>
      <w:r w:rsidRPr="00FB214D">
        <w:rPr>
          <w:sz w:val="24"/>
          <w:szCs w:val="24"/>
          <w:lang w:val="ru-MO"/>
        </w:rPr>
        <w:t xml:space="preserve"> - Журнал технического нивелирования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440"/>
        <w:gridCol w:w="720"/>
        <w:gridCol w:w="900"/>
        <w:gridCol w:w="900"/>
        <w:gridCol w:w="540"/>
        <w:gridCol w:w="720"/>
        <w:gridCol w:w="1080"/>
        <w:gridCol w:w="900"/>
        <w:gridCol w:w="720"/>
        <w:gridCol w:w="1260"/>
      </w:tblGrid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№</w:t>
            </w: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ст.</w:t>
            </w:r>
          </w:p>
        </w:tc>
        <w:tc>
          <w:tcPr>
            <w:tcW w:w="1440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Номера</w:t>
            </w: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 xml:space="preserve">пикетов и </w:t>
            </w:r>
            <w:proofErr w:type="spellStart"/>
            <w:r w:rsidRPr="00BF6485">
              <w:rPr>
                <w:sz w:val="24"/>
                <w:szCs w:val="24"/>
                <w:lang w:val="ru-MO"/>
              </w:rPr>
              <w:t>пром</w:t>
            </w:r>
            <w:proofErr w:type="spellEnd"/>
            <w:r w:rsidRPr="00BF6485">
              <w:rPr>
                <w:sz w:val="24"/>
                <w:szCs w:val="24"/>
                <w:lang w:val="ru-MO"/>
              </w:rPr>
              <w:t>. точек</w:t>
            </w:r>
          </w:p>
        </w:tc>
        <w:tc>
          <w:tcPr>
            <w:tcW w:w="2520" w:type="dxa"/>
            <w:gridSpan w:val="3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Отсчеты по рейке</w:t>
            </w:r>
          </w:p>
        </w:tc>
        <w:tc>
          <w:tcPr>
            <w:tcW w:w="1260" w:type="dxa"/>
            <w:gridSpan w:val="2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proofErr w:type="spellStart"/>
            <w:r w:rsidRPr="00BF6485">
              <w:rPr>
                <w:sz w:val="24"/>
                <w:szCs w:val="24"/>
                <w:lang w:val="ru-MO"/>
              </w:rPr>
              <w:t>Превыш</w:t>
            </w:r>
            <w:proofErr w:type="spellEnd"/>
            <w:r w:rsidRPr="00BF6485">
              <w:rPr>
                <w:sz w:val="24"/>
                <w:szCs w:val="24"/>
                <w:lang w:val="ru-MO"/>
              </w:rPr>
              <w:t>.</w:t>
            </w:r>
          </w:p>
        </w:tc>
        <w:tc>
          <w:tcPr>
            <w:tcW w:w="1980" w:type="dxa"/>
            <w:gridSpan w:val="2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proofErr w:type="spellStart"/>
            <w:r w:rsidRPr="00BF6485">
              <w:rPr>
                <w:sz w:val="24"/>
                <w:szCs w:val="24"/>
                <w:lang w:val="ru-MO"/>
              </w:rPr>
              <w:t>Средн</w:t>
            </w:r>
            <w:proofErr w:type="spellEnd"/>
            <w:r w:rsidRPr="00BF6485">
              <w:rPr>
                <w:sz w:val="24"/>
                <w:szCs w:val="24"/>
                <w:lang w:val="ru-MO"/>
              </w:rPr>
              <w:t xml:space="preserve">. </w:t>
            </w:r>
            <w:proofErr w:type="spellStart"/>
            <w:r w:rsidRPr="00BF6485">
              <w:rPr>
                <w:sz w:val="24"/>
                <w:szCs w:val="24"/>
                <w:lang w:val="ru-MO"/>
              </w:rPr>
              <w:t>превыш</w:t>
            </w:r>
            <w:proofErr w:type="spellEnd"/>
            <w:r w:rsidRPr="00BF6485">
              <w:rPr>
                <w:sz w:val="24"/>
                <w:szCs w:val="24"/>
                <w:lang w:val="ru-MO"/>
              </w:rPr>
              <w:t>.</w:t>
            </w:r>
          </w:p>
        </w:tc>
        <w:tc>
          <w:tcPr>
            <w:tcW w:w="720" w:type="dxa"/>
            <w:vMerge w:val="restart"/>
            <w:vAlign w:val="center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ГИ, м</w:t>
            </w:r>
          </w:p>
        </w:tc>
        <w:tc>
          <w:tcPr>
            <w:tcW w:w="1260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proofErr w:type="spellStart"/>
            <w:proofErr w:type="gramStart"/>
            <w:r w:rsidRPr="00BF6485">
              <w:rPr>
                <w:sz w:val="24"/>
                <w:szCs w:val="24"/>
                <w:lang w:val="ru-MO"/>
              </w:rPr>
              <w:t>Абсолют-ные</w:t>
            </w:r>
            <w:proofErr w:type="spellEnd"/>
            <w:proofErr w:type="gramEnd"/>
            <w:r w:rsidRPr="00BF6485">
              <w:rPr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BF6485">
              <w:rPr>
                <w:sz w:val="24"/>
                <w:szCs w:val="24"/>
                <w:lang w:val="ru-MO"/>
              </w:rPr>
              <w:t>от-метки</w:t>
            </w:r>
            <w:proofErr w:type="spellEnd"/>
            <w:r w:rsidRPr="00BF6485">
              <w:rPr>
                <w:sz w:val="24"/>
                <w:szCs w:val="24"/>
                <w:lang w:val="ru-MO"/>
              </w:rPr>
              <w:t>, м</w:t>
            </w: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proofErr w:type="spellStart"/>
            <w:proofErr w:type="gramStart"/>
            <w:r w:rsidRPr="00BF6485">
              <w:rPr>
                <w:sz w:val="24"/>
                <w:szCs w:val="24"/>
                <w:lang w:val="ru-MO"/>
              </w:rPr>
              <w:t>зад-ний</w:t>
            </w:r>
            <w:proofErr w:type="spellEnd"/>
            <w:proofErr w:type="gramEnd"/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proofErr w:type="spellStart"/>
            <w:proofErr w:type="gramStart"/>
            <w:r w:rsidRPr="00BF6485">
              <w:rPr>
                <w:sz w:val="24"/>
                <w:szCs w:val="24"/>
                <w:lang w:val="ru-MO"/>
              </w:rPr>
              <w:t>перед-ний</w:t>
            </w:r>
            <w:proofErr w:type="spellEnd"/>
            <w:proofErr w:type="gramEnd"/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proofErr w:type="spellStart"/>
            <w:r w:rsidRPr="00BF6485">
              <w:rPr>
                <w:sz w:val="24"/>
                <w:szCs w:val="24"/>
                <w:lang w:val="ru-MO"/>
              </w:rPr>
              <w:t>пром</w:t>
            </w:r>
            <w:proofErr w:type="spellEnd"/>
            <w:r w:rsidRPr="00BF6485">
              <w:rPr>
                <w:sz w:val="24"/>
                <w:szCs w:val="24"/>
                <w:lang w:val="ru-MO"/>
              </w:rPr>
              <w:t>.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+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-</w:t>
            </w: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+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-</w:t>
            </w:r>
          </w:p>
        </w:tc>
        <w:tc>
          <w:tcPr>
            <w:tcW w:w="720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3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4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6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7</w:t>
            </w: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8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9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10</w:t>
            </w: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11</w:t>
            </w: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  <w:lang w:val="ru-MO"/>
              </w:rPr>
              <w:t>ПЗ-</w:t>
            </w:r>
            <w:proofErr w:type="gramStart"/>
            <w:r w:rsidRPr="00BF6485">
              <w:rPr>
                <w:sz w:val="24"/>
                <w:szCs w:val="24"/>
              </w:rPr>
              <w:t>II</w:t>
            </w:r>
            <w:proofErr w:type="gramEnd"/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1455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6239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ПК-0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1501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6287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ПК-0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2341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7126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ПК-1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0823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5610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3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ПК-1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2223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7009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+ 13,4НК</w:t>
            </w:r>
            <w:proofErr w:type="gramStart"/>
            <w:r w:rsidRPr="00BF6485">
              <w:rPr>
                <w:sz w:val="24"/>
                <w:szCs w:val="24"/>
                <w:lang w:val="ru-MO"/>
              </w:rPr>
              <w:t>2</w:t>
            </w:r>
            <w:proofErr w:type="gramEnd"/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2085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+ 46,8ВУ</w:t>
            </w:r>
            <w:proofErr w:type="gramStart"/>
            <w:r w:rsidRPr="00BF6485">
              <w:rPr>
                <w:sz w:val="24"/>
                <w:szCs w:val="24"/>
                <w:lang w:val="ru-MO"/>
              </w:rPr>
              <w:t>2</w:t>
            </w:r>
            <w:proofErr w:type="gramEnd"/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1554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+ 77,9КК</w:t>
            </w:r>
            <w:proofErr w:type="gramStart"/>
            <w:r w:rsidRPr="00BF6485">
              <w:rPr>
                <w:sz w:val="24"/>
                <w:szCs w:val="24"/>
                <w:lang w:val="ru-MO"/>
              </w:rPr>
              <w:t>2</w:t>
            </w:r>
            <w:proofErr w:type="gramEnd"/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0946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ПК-2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0638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5423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4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ПК-2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2145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6932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НК3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0451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ПК3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0323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5108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+ 0,8ВУ3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0541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ПК-3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0278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5062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КК3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1006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0733E3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+ 49,6</w:t>
            </w:r>
            <w:r w:rsidR="000733E3">
              <w:rPr>
                <w:sz w:val="24"/>
                <w:szCs w:val="24"/>
                <w:lang w:val="ru-MO"/>
              </w:rPr>
              <w:t xml:space="preserve"> </w:t>
            </w:r>
            <w:r w:rsidR="000733E3" w:rsidRPr="000733E3">
              <w:rPr>
                <w:sz w:val="20"/>
                <w:lang w:val="ru-MO"/>
              </w:rPr>
              <w:t>(ГВВ)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2168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+ 69,2</w:t>
            </w:r>
            <w:r w:rsidR="000733E3">
              <w:rPr>
                <w:sz w:val="24"/>
                <w:szCs w:val="24"/>
                <w:lang w:val="ru-MO"/>
              </w:rPr>
              <w:t xml:space="preserve"> </w:t>
            </w:r>
            <w:r w:rsidR="000733E3" w:rsidRPr="000733E3">
              <w:rPr>
                <w:sz w:val="20"/>
                <w:lang w:val="ru-MO"/>
              </w:rPr>
              <w:t>(ГВВ)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1299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2166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ПК-4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6085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  <w:lang w:val="ru-MO"/>
              </w:rPr>
              <w:t>6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ПК-4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2191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6977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НК</w:t>
            </w:r>
            <w:proofErr w:type="gramStart"/>
            <w:r w:rsidRPr="00BF6485">
              <w:rPr>
                <w:sz w:val="24"/>
                <w:szCs w:val="24"/>
                <w:lang w:val="ru-MO"/>
              </w:rPr>
              <w:t>4</w:t>
            </w:r>
            <w:proofErr w:type="gramEnd"/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2258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ВУ-4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1378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КК</w:t>
            </w:r>
            <w:proofErr w:type="gramStart"/>
            <w:r w:rsidRPr="00BF6485">
              <w:rPr>
                <w:sz w:val="24"/>
                <w:szCs w:val="24"/>
                <w:lang w:val="ru-MO"/>
              </w:rPr>
              <w:t>4</w:t>
            </w:r>
            <w:proofErr w:type="gramEnd"/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1398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ПК-5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0289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5073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</w:tbl>
    <w:p w:rsidR="004E5C99" w:rsidRPr="00FB214D" w:rsidRDefault="004E5C99" w:rsidP="004E5C99">
      <w:pPr>
        <w:ind w:firstLine="708"/>
        <w:rPr>
          <w:sz w:val="24"/>
          <w:szCs w:val="24"/>
          <w:lang w:val="ru-MO"/>
        </w:rPr>
      </w:pPr>
      <w:r w:rsidRPr="00FB214D">
        <w:rPr>
          <w:sz w:val="24"/>
          <w:szCs w:val="24"/>
          <w:lang w:val="ru-MO"/>
        </w:rPr>
        <w:t>Постраничный контроль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440"/>
        <w:gridCol w:w="720"/>
        <w:gridCol w:w="900"/>
        <w:gridCol w:w="900"/>
        <w:gridCol w:w="540"/>
        <w:gridCol w:w="720"/>
        <w:gridCol w:w="1080"/>
        <w:gridCol w:w="900"/>
        <w:gridCol w:w="720"/>
        <w:gridCol w:w="1260"/>
      </w:tblGrid>
      <w:tr w:rsidR="004E5C99" w:rsidRPr="00BF6485" w:rsidTr="00D14E78">
        <w:tc>
          <w:tcPr>
            <w:tcW w:w="648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lastRenderedPageBreak/>
              <w:t>1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3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4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6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7</w:t>
            </w: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8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9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10</w:t>
            </w: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11</w:t>
            </w: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  <w:lang w:val="ru-MO"/>
              </w:rPr>
              <w:t>ПК-5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2446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7231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ВУ5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0365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ПК-6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0301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5087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8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ПК-6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0233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5017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Х-1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1511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6297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9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Х-1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0316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5101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ПК-7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2141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6927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10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ПК-7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0158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4943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П-20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1159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Л-20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0423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+ 40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2003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ПК-8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2956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7740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11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ПК-8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1432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6218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ПК-9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0626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5410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П-10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1154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П-18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0862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Л-12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0634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Л-18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1248</w:t>
            </w: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12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ПК-9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2904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7690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ПК-10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0246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5032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 w:val="restart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13</w:t>
            </w: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ПК-10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0281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5065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  <w:r w:rsidRPr="00BF6485">
              <w:rPr>
                <w:sz w:val="24"/>
                <w:szCs w:val="24"/>
              </w:rPr>
              <w:t>Репер 1</w:t>
            </w: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1346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  <w:tr w:rsidR="004E5C99" w:rsidRPr="00BF6485" w:rsidTr="00D14E78">
        <w:tc>
          <w:tcPr>
            <w:tcW w:w="648" w:type="dxa"/>
            <w:vMerge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4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  <w:r w:rsidRPr="00BF6485">
              <w:rPr>
                <w:sz w:val="24"/>
                <w:szCs w:val="24"/>
                <w:lang w:val="ru-MO"/>
              </w:rPr>
              <w:t>6130</w:t>
            </w: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54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08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90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72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  <w:tc>
          <w:tcPr>
            <w:tcW w:w="1260" w:type="dxa"/>
          </w:tcPr>
          <w:p w:rsidR="004E5C99" w:rsidRPr="00BF6485" w:rsidRDefault="004E5C99" w:rsidP="00D14E78">
            <w:pPr>
              <w:jc w:val="center"/>
              <w:rPr>
                <w:sz w:val="24"/>
                <w:szCs w:val="24"/>
                <w:lang w:val="ru-MO"/>
              </w:rPr>
            </w:pPr>
          </w:p>
        </w:tc>
      </w:tr>
    </w:tbl>
    <w:p w:rsidR="00EB1B6B" w:rsidRDefault="004E5C99" w:rsidP="004E5C99">
      <w:pPr>
        <w:ind w:firstLine="708"/>
        <w:rPr>
          <w:sz w:val="24"/>
          <w:szCs w:val="24"/>
          <w:lang w:val="ru-MO"/>
        </w:rPr>
      </w:pPr>
      <w:r w:rsidRPr="00FB214D">
        <w:rPr>
          <w:sz w:val="24"/>
          <w:szCs w:val="24"/>
          <w:lang w:val="ru-MO"/>
        </w:rPr>
        <w:t>Постраничный контроль</w:t>
      </w:r>
    </w:p>
    <w:p w:rsidR="000733E3" w:rsidRPr="000733E3" w:rsidRDefault="000733E3" w:rsidP="004E5C99">
      <w:pPr>
        <w:ind w:firstLine="708"/>
        <w:rPr>
          <w:szCs w:val="28"/>
        </w:rPr>
      </w:pPr>
      <w:r w:rsidRPr="000733E3">
        <w:rPr>
          <w:szCs w:val="28"/>
          <w:lang w:val="ru-MO"/>
        </w:rPr>
        <w:lastRenderedPageBreak/>
        <w:t>Примечание: ГВВ – горизонт высоких вод.</w:t>
      </w:r>
    </w:p>
    <w:sectPr w:rsidR="000733E3" w:rsidRPr="000733E3" w:rsidSect="00ED0A4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Nimbus Roman No9 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Kochi Mincho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0A466C28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2E3E83BC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DDAA608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0670CD9"/>
    <w:multiLevelType w:val="hybridMultilevel"/>
    <w:tmpl w:val="7D42D740"/>
    <w:lvl w:ilvl="0" w:tplc="8B54834C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15D6884"/>
    <w:multiLevelType w:val="hybridMultilevel"/>
    <w:tmpl w:val="E31EA79A"/>
    <w:lvl w:ilvl="0" w:tplc="FFFFFFFF">
      <w:start w:val="1"/>
      <w:numFmt w:val="decimal"/>
      <w:lvlText w:val="%1)"/>
      <w:lvlJc w:val="left"/>
      <w:pPr>
        <w:tabs>
          <w:tab w:val="num" w:pos="-915"/>
        </w:tabs>
        <w:ind w:left="-9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-195"/>
        </w:tabs>
        <w:ind w:left="-1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525"/>
        </w:tabs>
        <w:ind w:left="52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245"/>
        </w:tabs>
        <w:ind w:left="124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1965"/>
        </w:tabs>
        <w:ind w:left="196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685"/>
        </w:tabs>
        <w:ind w:left="268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405"/>
        </w:tabs>
        <w:ind w:left="340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125"/>
        </w:tabs>
        <w:ind w:left="412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845"/>
        </w:tabs>
        <w:ind w:left="4845" w:hanging="180"/>
      </w:pPr>
    </w:lvl>
  </w:abstractNum>
  <w:abstractNum w:abstractNumId="5">
    <w:nsid w:val="046E30F0"/>
    <w:multiLevelType w:val="multilevel"/>
    <w:tmpl w:val="3FBC692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04CD64E2"/>
    <w:multiLevelType w:val="hybridMultilevel"/>
    <w:tmpl w:val="B3927C02"/>
    <w:lvl w:ilvl="0" w:tplc="FFFFFFFF">
      <w:start w:val="1"/>
      <w:numFmt w:val="decimal"/>
      <w:lvlText w:val="%1)"/>
      <w:lvlJc w:val="left"/>
      <w:pPr>
        <w:tabs>
          <w:tab w:val="num" w:pos="-1140"/>
        </w:tabs>
        <w:ind w:left="-11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-420"/>
        </w:tabs>
        <w:ind w:left="-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0"/>
        </w:tabs>
        <w:ind w:left="3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020"/>
        </w:tabs>
        <w:ind w:left="10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1740"/>
        </w:tabs>
        <w:ind w:left="17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460"/>
        </w:tabs>
        <w:ind w:left="24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80"/>
        </w:tabs>
        <w:ind w:left="31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3900"/>
        </w:tabs>
        <w:ind w:left="39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620"/>
        </w:tabs>
        <w:ind w:left="4620" w:hanging="180"/>
      </w:pPr>
    </w:lvl>
  </w:abstractNum>
  <w:abstractNum w:abstractNumId="7">
    <w:nsid w:val="0B990F0F"/>
    <w:multiLevelType w:val="hybridMultilevel"/>
    <w:tmpl w:val="AAF2A636"/>
    <w:lvl w:ilvl="0" w:tplc="FFFFFFFF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0BA32627"/>
    <w:multiLevelType w:val="multilevel"/>
    <w:tmpl w:val="D5C8F2F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1410"/>
        </w:tabs>
        <w:ind w:left="-14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2820"/>
        </w:tabs>
        <w:ind w:left="-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4230"/>
        </w:tabs>
        <w:ind w:left="-42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6000"/>
        </w:tabs>
        <w:ind w:left="-6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7410"/>
        </w:tabs>
        <w:ind w:left="-74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9180"/>
        </w:tabs>
        <w:ind w:left="-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0590"/>
        </w:tabs>
        <w:ind w:left="-105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2000"/>
        </w:tabs>
        <w:ind w:left="-12000" w:hanging="2160"/>
      </w:pPr>
      <w:rPr>
        <w:rFonts w:hint="default"/>
      </w:rPr>
    </w:lvl>
  </w:abstractNum>
  <w:abstractNum w:abstractNumId="9">
    <w:nsid w:val="10D86E90"/>
    <w:multiLevelType w:val="hybridMultilevel"/>
    <w:tmpl w:val="97C601CE"/>
    <w:lvl w:ilvl="0" w:tplc="CBDC581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5AF1E8A"/>
    <w:multiLevelType w:val="hybridMultilevel"/>
    <w:tmpl w:val="BB24F78C"/>
    <w:lvl w:ilvl="0" w:tplc="72F6CFAE">
      <w:start w:val="8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1">
    <w:nsid w:val="1C150DA7"/>
    <w:multiLevelType w:val="multilevel"/>
    <w:tmpl w:val="C430E0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2">
    <w:nsid w:val="24DD5B6C"/>
    <w:multiLevelType w:val="hybridMultilevel"/>
    <w:tmpl w:val="CA7A1D54"/>
    <w:lvl w:ilvl="0" w:tplc="A9B61714">
      <w:start w:val="1"/>
      <w:numFmt w:val="decimal"/>
      <w:lvlText w:val="%1)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9706405"/>
    <w:multiLevelType w:val="hybridMultilevel"/>
    <w:tmpl w:val="B7E6787E"/>
    <w:lvl w:ilvl="0" w:tplc="D88AB8A2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4">
    <w:nsid w:val="2D6E1D02"/>
    <w:multiLevelType w:val="hybridMultilevel"/>
    <w:tmpl w:val="AF1AE444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9C6B37"/>
    <w:multiLevelType w:val="hybridMultilevel"/>
    <w:tmpl w:val="121AAB60"/>
    <w:lvl w:ilvl="0" w:tplc="E254552C">
      <w:start w:val="1"/>
      <w:numFmt w:val="decimal"/>
      <w:lvlText w:val="%1)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1210A2F"/>
    <w:multiLevelType w:val="hybridMultilevel"/>
    <w:tmpl w:val="2E68911C"/>
    <w:lvl w:ilvl="0" w:tplc="D2020C02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7">
    <w:nsid w:val="32B346B7"/>
    <w:multiLevelType w:val="hybridMultilevel"/>
    <w:tmpl w:val="F0B84CA2"/>
    <w:lvl w:ilvl="0" w:tplc="8ACC1990">
      <w:start w:val="3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194538"/>
    <w:multiLevelType w:val="multilevel"/>
    <w:tmpl w:val="878229EC"/>
    <w:lvl w:ilvl="0">
      <w:start w:val="9"/>
      <w:numFmt w:val="decimal"/>
      <w:lvlText w:val="%1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00"/>
        </w:tabs>
        <w:ind w:left="1200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9">
    <w:nsid w:val="367D25C1"/>
    <w:multiLevelType w:val="hybridMultilevel"/>
    <w:tmpl w:val="B2FE4FF4"/>
    <w:lvl w:ilvl="0" w:tplc="E6AABA12">
      <w:start w:val="6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0">
    <w:nsid w:val="37613238"/>
    <w:multiLevelType w:val="multilevel"/>
    <w:tmpl w:val="92DC849A"/>
    <w:lvl w:ilvl="0">
      <w:start w:val="3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8401E3B"/>
    <w:multiLevelType w:val="hybridMultilevel"/>
    <w:tmpl w:val="6EB4589E"/>
    <w:lvl w:ilvl="0" w:tplc="02528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9A322A">
      <w:numFmt w:val="none"/>
      <w:lvlText w:val=""/>
      <w:lvlJc w:val="left"/>
      <w:pPr>
        <w:tabs>
          <w:tab w:val="num" w:pos="360"/>
        </w:tabs>
      </w:pPr>
    </w:lvl>
    <w:lvl w:ilvl="2" w:tplc="DE2C01DA">
      <w:numFmt w:val="none"/>
      <w:lvlText w:val=""/>
      <w:lvlJc w:val="left"/>
      <w:pPr>
        <w:tabs>
          <w:tab w:val="num" w:pos="360"/>
        </w:tabs>
      </w:pPr>
    </w:lvl>
    <w:lvl w:ilvl="3" w:tplc="72187530">
      <w:numFmt w:val="none"/>
      <w:lvlText w:val=""/>
      <w:lvlJc w:val="left"/>
      <w:pPr>
        <w:tabs>
          <w:tab w:val="num" w:pos="360"/>
        </w:tabs>
      </w:pPr>
    </w:lvl>
    <w:lvl w:ilvl="4" w:tplc="1ADCAA5C">
      <w:numFmt w:val="none"/>
      <w:lvlText w:val=""/>
      <w:lvlJc w:val="left"/>
      <w:pPr>
        <w:tabs>
          <w:tab w:val="num" w:pos="360"/>
        </w:tabs>
      </w:pPr>
    </w:lvl>
    <w:lvl w:ilvl="5" w:tplc="3DC2B0F6">
      <w:numFmt w:val="none"/>
      <w:lvlText w:val=""/>
      <w:lvlJc w:val="left"/>
      <w:pPr>
        <w:tabs>
          <w:tab w:val="num" w:pos="360"/>
        </w:tabs>
      </w:pPr>
    </w:lvl>
    <w:lvl w:ilvl="6" w:tplc="792E6D02">
      <w:numFmt w:val="none"/>
      <w:lvlText w:val=""/>
      <w:lvlJc w:val="left"/>
      <w:pPr>
        <w:tabs>
          <w:tab w:val="num" w:pos="360"/>
        </w:tabs>
      </w:pPr>
    </w:lvl>
    <w:lvl w:ilvl="7" w:tplc="5ABA0506">
      <w:numFmt w:val="none"/>
      <w:lvlText w:val=""/>
      <w:lvlJc w:val="left"/>
      <w:pPr>
        <w:tabs>
          <w:tab w:val="num" w:pos="360"/>
        </w:tabs>
      </w:pPr>
    </w:lvl>
    <w:lvl w:ilvl="8" w:tplc="2FFAEF94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38E141C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92E57B1"/>
    <w:multiLevelType w:val="multilevel"/>
    <w:tmpl w:val="C8B2D4A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4">
    <w:nsid w:val="3B4452FC"/>
    <w:multiLevelType w:val="hybridMultilevel"/>
    <w:tmpl w:val="F836F40E"/>
    <w:lvl w:ilvl="0" w:tplc="9D9C112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3C2F1C50"/>
    <w:multiLevelType w:val="hybridMultilevel"/>
    <w:tmpl w:val="CA860006"/>
    <w:lvl w:ilvl="0" w:tplc="FFFFFFFF">
      <w:start w:val="1"/>
      <w:numFmt w:val="decimal"/>
      <w:lvlText w:val="%1)"/>
      <w:lvlJc w:val="left"/>
      <w:pPr>
        <w:tabs>
          <w:tab w:val="num" w:pos="-1410"/>
        </w:tabs>
        <w:ind w:left="-14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-690"/>
        </w:tabs>
        <w:ind w:left="-6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"/>
        </w:tabs>
        <w:ind w:left="3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750"/>
        </w:tabs>
        <w:ind w:left="75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1470"/>
        </w:tabs>
        <w:ind w:left="147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190"/>
        </w:tabs>
        <w:ind w:left="219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10"/>
        </w:tabs>
        <w:ind w:left="291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3630"/>
        </w:tabs>
        <w:ind w:left="363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50"/>
        </w:tabs>
        <w:ind w:left="4350" w:hanging="180"/>
      </w:pPr>
    </w:lvl>
  </w:abstractNum>
  <w:abstractNum w:abstractNumId="26">
    <w:nsid w:val="3CF658D3"/>
    <w:multiLevelType w:val="multilevel"/>
    <w:tmpl w:val="DB48F4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45D24FCC"/>
    <w:multiLevelType w:val="hybridMultilevel"/>
    <w:tmpl w:val="3CBEC1E2"/>
    <w:lvl w:ilvl="0" w:tplc="C10C95E6">
      <w:start w:val="1"/>
      <w:numFmt w:val="decimal"/>
      <w:lvlText w:val="%1)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462D63D8"/>
    <w:multiLevelType w:val="hybridMultilevel"/>
    <w:tmpl w:val="8AC63D16"/>
    <w:lvl w:ilvl="0" w:tplc="EF5C3CA6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FD843A20">
      <w:numFmt w:val="none"/>
      <w:lvlText w:val=""/>
      <w:lvlJc w:val="left"/>
      <w:pPr>
        <w:tabs>
          <w:tab w:val="num" w:pos="360"/>
        </w:tabs>
      </w:pPr>
    </w:lvl>
    <w:lvl w:ilvl="2" w:tplc="638AFC96">
      <w:numFmt w:val="none"/>
      <w:lvlText w:val=""/>
      <w:lvlJc w:val="left"/>
      <w:pPr>
        <w:tabs>
          <w:tab w:val="num" w:pos="360"/>
        </w:tabs>
      </w:pPr>
    </w:lvl>
    <w:lvl w:ilvl="3" w:tplc="908CD372">
      <w:numFmt w:val="none"/>
      <w:lvlText w:val=""/>
      <w:lvlJc w:val="left"/>
      <w:pPr>
        <w:tabs>
          <w:tab w:val="num" w:pos="360"/>
        </w:tabs>
      </w:pPr>
    </w:lvl>
    <w:lvl w:ilvl="4" w:tplc="3C4E0A3A">
      <w:numFmt w:val="none"/>
      <w:lvlText w:val=""/>
      <w:lvlJc w:val="left"/>
      <w:pPr>
        <w:tabs>
          <w:tab w:val="num" w:pos="360"/>
        </w:tabs>
      </w:pPr>
    </w:lvl>
    <w:lvl w:ilvl="5" w:tplc="AE8CA178">
      <w:numFmt w:val="none"/>
      <w:lvlText w:val=""/>
      <w:lvlJc w:val="left"/>
      <w:pPr>
        <w:tabs>
          <w:tab w:val="num" w:pos="360"/>
        </w:tabs>
      </w:pPr>
    </w:lvl>
    <w:lvl w:ilvl="6" w:tplc="E9002D5C">
      <w:numFmt w:val="none"/>
      <w:lvlText w:val=""/>
      <w:lvlJc w:val="left"/>
      <w:pPr>
        <w:tabs>
          <w:tab w:val="num" w:pos="360"/>
        </w:tabs>
      </w:pPr>
    </w:lvl>
    <w:lvl w:ilvl="7" w:tplc="A7DE8B48">
      <w:numFmt w:val="none"/>
      <w:lvlText w:val=""/>
      <w:lvlJc w:val="left"/>
      <w:pPr>
        <w:tabs>
          <w:tab w:val="num" w:pos="360"/>
        </w:tabs>
      </w:pPr>
    </w:lvl>
    <w:lvl w:ilvl="8" w:tplc="D534C35C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49976969"/>
    <w:multiLevelType w:val="hybridMultilevel"/>
    <w:tmpl w:val="D526AB70"/>
    <w:lvl w:ilvl="0" w:tplc="3AA67AE2">
      <w:start w:val="5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0">
    <w:nsid w:val="4A4F009E"/>
    <w:multiLevelType w:val="singleLevel"/>
    <w:tmpl w:val="BBECBB6E"/>
    <w:lvl w:ilvl="0">
      <w:start w:val="5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4A667D53"/>
    <w:multiLevelType w:val="hybridMultilevel"/>
    <w:tmpl w:val="6994F4EC"/>
    <w:lvl w:ilvl="0" w:tplc="FFFFFFFF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2">
    <w:nsid w:val="4BE139A2"/>
    <w:multiLevelType w:val="hybridMultilevel"/>
    <w:tmpl w:val="CFBE376A"/>
    <w:lvl w:ilvl="0" w:tplc="B04E5080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4C9A7331"/>
    <w:multiLevelType w:val="hybridMultilevel"/>
    <w:tmpl w:val="4972E94A"/>
    <w:lvl w:ilvl="0" w:tplc="4B509FFA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74AA2C">
      <w:numFmt w:val="none"/>
      <w:lvlText w:val=""/>
      <w:lvlJc w:val="left"/>
      <w:pPr>
        <w:tabs>
          <w:tab w:val="num" w:pos="360"/>
        </w:tabs>
      </w:pPr>
    </w:lvl>
    <w:lvl w:ilvl="2" w:tplc="CB006514">
      <w:numFmt w:val="none"/>
      <w:lvlText w:val=""/>
      <w:lvlJc w:val="left"/>
      <w:pPr>
        <w:tabs>
          <w:tab w:val="num" w:pos="360"/>
        </w:tabs>
      </w:pPr>
    </w:lvl>
    <w:lvl w:ilvl="3" w:tplc="0BD2C6A8">
      <w:numFmt w:val="none"/>
      <w:lvlText w:val=""/>
      <w:lvlJc w:val="left"/>
      <w:pPr>
        <w:tabs>
          <w:tab w:val="num" w:pos="360"/>
        </w:tabs>
      </w:pPr>
    </w:lvl>
    <w:lvl w:ilvl="4" w:tplc="C40A42A8">
      <w:numFmt w:val="none"/>
      <w:lvlText w:val=""/>
      <w:lvlJc w:val="left"/>
      <w:pPr>
        <w:tabs>
          <w:tab w:val="num" w:pos="360"/>
        </w:tabs>
      </w:pPr>
    </w:lvl>
    <w:lvl w:ilvl="5" w:tplc="74066BF2">
      <w:numFmt w:val="none"/>
      <w:lvlText w:val=""/>
      <w:lvlJc w:val="left"/>
      <w:pPr>
        <w:tabs>
          <w:tab w:val="num" w:pos="360"/>
        </w:tabs>
      </w:pPr>
    </w:lvl>
    <w:lvl w:ilvl="6" w:tplc="996666C0">
      <w:numFmt w:val="none"/>
      <w:lvlText w:val=""/>
      <w:lvlJc w:val="left"/>
      <w:pPr>
        <w:tabs>
          <w:tab w:val="num" w:pos="360"/>
        </w:tabs>
      </w:pPr>
    </w:lvl>
    <w:lvl w:ilvl="7" w:tplc="52EA5D92">
      <w:numFmt w:val="none"/>
      <w:lvlText w:val=""/>
      <w:lvlJc w:val="left"/>
      <w:pPr>
        <w:tabs>
          <w:tab w:val="num" w:pos="360"/>
        </w:tabs>
      </w:pPr>
    </w:lvl>
    <w:lvl w:ilvl="8" w:tplc="40C42B76">
      <w:numFmt w:val="none"/>
      <w:lvlText w:val=""/>
      <w:lvlJc w:val="left"/>
      <w:pPr>
        <w:tabs>
          <w:tab w:val="num" w:pos="360"/>
        </w:tabs>
      </w:pPr>
    </w:lvl>
  </w:abstractNum>
  <w:abstractNum w:abstractNumId="34">
    <w:nsid w:val="4EA37ABA"/>
    <w:multiLevelType w:val="hybridMultilevel"/>
    <w:tmpl w:val="4E7C644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1C23EF0"/>
    <w:multiLevelType w:val="multilevel"/>
    <w:tmpl w:val="8D0ED7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>
    <w:nsid w:val="529318B7"/>
    <w:multiLevelType w:val="hybridMultilevel"/>
    <w:tmpl w:val="AC70B568"/>
    <w:lvl w:ilvl="0" w:tplc="FFFFFFFF">
      <w:start w:val="1"/>
      <w:numFmt w:val="decimal"/>
      <w:lvlText w:val="%1)"/>
      <w:lvlJc w:val="left"/>
      <w:pPr>
        <w:tabs>
          <w:tab w:val="num" w:pos="-1620"/>
        </w:tabs>
        <w:ind w:left="-16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-900"/>
        </w:tabs>
        <w:ind w:left="-9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-180"/>
        </w:tabs>
        <w:ind w:left="-1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1980"/>
        </w:tabs>
        <w:ind w:left="1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140"/>
        </w:tabs>
        <w:ind w:left="4140" w:hanging="180"/>
      </w:pPr>
    </w:lvl>
  </w:abstractNum>
  <w:abstractNum w:abstractNumId="37">
    <w:nsid w:val="5B1C12D4"/>
    <w:multiLevelType w:val="multilevel"/>
    <w:tmpl w:val="0EB48736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8">
    <w:nsid w:val="5BC26C67"/>
    <w:multiLevelType w:val="hybridMultilevel"/>
    <w:tmpl w:val="E9E46838"/>
    <w:lvl w:ilvl="0" w:tplc="FFFFFFFF">
      <w:start w:val="1"/>
      <w:numFmt w:val="decimal"/>
      <w:lvlText w:val="%1)"/>
      <w:lvlJc w:val="left"/>
      <w:pPr>
        <w:tabs>
          <w:tab w:val="num" w:pos="-1410"/>
        </w:tabs>
        <w:ind w:left="-14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-690"/>
        </w:tabs>
        <w:ind w:left="-6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"/>
        </w:tabs>
        <w:ind w:left="3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750"/>
        </w:tabs>
        <w:ind w:left="75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1470"/>
        </w:tabs>
        <w:ind w:left="147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190"/>
        </w:tabs>
        <w:ind w:left="219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10"/>
        </w:tabs>
        <w:ind w:left="291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3630"/>
        </w:tabs>
        <w:ind w:left="363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50"/>
        </w:tabs>
        <w:ind w:left="4350" w:hanging="180"/>
      </w:pPr>
    </w:lvl>
  </w:abstractNum>
  <w:abstractNum w:abstractNumId="39">
    <w:nsid w:val="5C6264CB"/>
    <w:multiLevelType w:val="multilevel"/>
    <w:tmpl w:val="F774E6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0">
    <w:nsid w:val="5DCD402E"/>
    <w:multiLevelType w:val="hybridMultilevel"/>
    <w:tmpl w:val="005E6410"/>
    <w:lvl w:ilvl="0" w:tplc="533460C0">
      <w:start w:val="3"/>
      <w:numFmt w:val="decimal"/>
      <w:lvlText w:val="%1)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45"/>
        </w:tabs>
        <w:ind w:left="24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65"/>
        </w:tabs>
        <w:ind w:left="31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85"/>
        </w:tabs>
        <w:ind w:left="38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05"/>
        </w:tabs>
        <w:ind w:left="46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25"/>
        </w:tabs>
        <w:ind w:left="53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45"/>
        </w:tabs>
        <w:ind w:left="60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65"/>
        </w:tabs>
        <w:ind w:left="67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85"/>
        </w:tabs>
        <w:ind w:left="7485" w:hanging="180"/>
      </w:pPr>
    </w:lvl>
  </w:abstractNum>
  <w:abstractNum w:abstractNumId="41">
    <w:nsid w:val="5E2C12A8"/>
    <w:multiLevelType w:val="hybridMultilevel"/>
    <w:tmpl w:val="4C5025B2"/>
    <w:lvl w:ilvl="0" w:tplc="77E06B14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2">
    <w:nsid w:val="6252425B"/>
    <w:multiLevelType w:val="hybridMultilevel"/>
    <w:tmpl w:val="4BB4C2E6"/>
    <w:lvl w:ilvl="0" w:tplc="E47C224E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43">
    <w:nsid w:val="647640EE"/>
    <w:multiLevelType w:val="hybridMultilevel"/>
    <w:tmpl w:val="3A7882FC"/>
    <w:lvl w:ilvl="0" w:tplc="1A56C78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6C750765"/>
    <w:multiLevelType w:val="hybridMultilevel"/>
    <w:tmpl w:val="641E3350"/>
    <w:lvl w:ilvl="0" w:tplc="21425B8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>
    <w:nsid w:val="6EE63D2C"/>
    <w:multiLevelType w:val="hybridMultilevel"/>
    <w:tmpl w:val="2E92F4BA"/>
    <w:lvl w:ilvl="0" w:tplc="FFFFFFFF">
      <w:start w:val="1"/>
      <w:numFmt w:val="decimal"/>
      <w:lvlText w:val="%1)"/>
      <w:lvlJc w:val="left"/>
      <w:pPr>
        <w:tabs>
          <w:tab w:val="num" w:pos="-990"/>
        </w:tabs>
        <w:ind w:left="-9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-270"/>
        </w:tabs>
        <w:ind w:left="-2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50"/>
        </w:tabs>
        <w:ind w:left="45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170"/>
        </w:tabs>
        <w:ind w:left="117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1890"/>
        </w:tabs>
        <w:ind w:left="189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610"/>
        </w:tabs>
        <w:ind w:left="261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30"/>
        </w:tabs>
        <w:ind w:left="333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050"/>
        </w:tabs>
        <w:ind w:left="405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770"/>
        </w:tabs>
        <w:ind w:left="4770" w:hanging="180"/>
      </w:pPr>
    </w:lvl>
  </w:abstractNum>
  <w:abstractNum w:abstractNumId="46">
    <w:nsid w:val="70E13AD2"/>
    <w:multiLevelType w:val="hybridMultilevel"/>
    <w:tmpl w:val="3FEA5D1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B5E1802"/>
    <w:multiLevelType w:val="multilevel"/>
    <w:tmpl w:val="78B086E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8">
    <w:nsid w:val="7DC247DA"/>
    <w:multiLevelType w:val="multilevel"/>
    <w:tmpl w:val="6BF28E26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95"/>
        </w:tabs>
        <w:ind w:left="1095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9">
    <w:nsid w:val="7EAA1B0D"/>
    <w:multiLevelType w:val="hybridMultilevel"/>
    <w:tmpl w:val="645804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7"/>
  </w:num>
  <w:num w:numId="2">
    <w:abstractNumId w:val="7"/>
  </w:num>
  <w:num w:numId="3">
    <w:abstractNumId w:val="16"/>
  </w:num>
  <w:num w:numId="4">
    <w:abstractNumId w:val="13"/>
  </w:num>
  <w:num w:numId="5">
    <w:abstractNumId w:val="43"/>
  </w:num>
  <w:num w:numId="6">
    <w:abstractNumId w:val="18"/>
  </w:num>
  <w:num w:numId="7">
    <w:abstractNumId w:val="42"/>
  </w:num>
  <w:num w:numId="8">
    <w:abstractNumId w:val="36"/>
  </w:num>
  <w:num w:numId="9">
    <w:abstractNumId w:val="10"/>
  </w:num>
  <w:num w:numId="10">
    <w:abstractNumId w:val="28"/>
  </w:num>
  <w:num w:numId="11">
    <w:abstractNumId w:val="11"/>
  </w:num>
  <w:num w:numId="12">
    <w:abstractNumId w:val="26"/>
  </w:num>
  <w:num w:numId="13">
    <w:abstractNumId w:val="45"/>
  </w:num>
  <w:num w:numId="14">
    <w:abstractNumId w:val="4"/>
  </w:num>
  <w:num w:numId="15">
    <w:abstractNumId w:val="31"/>
  </w:num>
  <w:num w:numId="16">
    <w:abstractNumId w:val="35"/>
  </w:num>
  <w:num w:numId="17">
    <w:abstractNumId w:val="8"/>
  </w:num>
  <w:num w:numId="18">
    <w:abstractNumId w:val="38"/>
  </w:num>
  <w:num w:numId="19">
    <w:abstractNumId w:val="25"/>
  </w:num>
  <w:num w:numId="20">
    <w:abstractNumId w:val="6"/>
  </w:num>
  <w:num w:numId="21">
    <w:abstractNumId w:val="22"/>
  </w:num>
  <w:num w:numId="22">
    <w:abstractNumId w:val="30"/>
  </w:num>
  <w:num w:numId="23">
    <w:abstractNumId w:val="21"/>
  </w:num>
  <w:num w:numId="24">
    <w:abstractNumId w:val="20"/>
  </w:num>
  <w:num w:numId="25">
    <w:abstractNumId w:val="14"/>
  </w:num>
  <w:num w:numId="26">
    <w:abstractNumId w:val="29"/>
  </w:num>
  <w:num w:numId="27">
    <w:abstractNumId w:val="34"/>
  </w:num>
  <w:num w:numId="28">
    <w:abstractNumId w:val="46"/>
  </w:num>
  <w:num w:numId="29">
    <w:abstractNumId w:val="19"/>
  </w:num>
  <w:num w:numId="30">
    <w:abstractNumId w:val="40"/>
  </w:num>
  <w:num w:numId="31">
    <w:abstractNumId w:val="5"/>
  </w:num>
  <w:num w:numId="32">
    <w:abstractNumId w:val="49"/>
  </w:num>
  <w:num w:numId="33">
    <w:abstractNumId w:val="9"/>
  </w:num>
  <w:num w:numId="34">
    <w:abstractNumId w:val="41"/>
  </w:num>
  <w:num w:numId="35">
    <w:abstractNumId w:val="2"/>
  </w:num>
  <w:num w:numId="36">
    <w:abstractNumId w:val="1"/>
  </w:num>
  <w:num w:numId="37">
    <w:abstractNumId w:val="0"/>
  </w:num>
  <w:num w:numId="38">
    <w:abstractNumId w:val="3"/>
  </w:num>
  <w:num w:numId="39">
    <w:abstractNumId w:val="44"/>
  </w:num>
  <w:num w:numId="40">
    <w:abstractNumId w:val="32"/>
  </w:num>
  <w:num w:numId="41">
    <w:abstractNumId w:val="27"/>
  </w:num>
  <w:num w:numId="42">
    <w:abstractNumId w:val="24"/>
  </w:num>
  <w:num w:numId="43">
    <w:abstractNumId w:val="15"/>
  </w:num>
  <w:num w:numId="44">
    <w:abstractNumId w:val="12"/>
  </w:num>
  <w:num w:numId="45">
    <w:abstractNumId w:val="17"/>
  </w:num>
  <w:num w:numId="46">
    <w:abstractNumId w:val="33"/>
  </w:num>
  <w:num w:numId="47">
    <w:abstractNumId w:val="23"/>
  </w:num>
  <w:num w:numId="48">
    <w:abstractNumId w:val="37"/>
  </w:num>
  <w:num w:numId="49">
    <w:abstractNumId w:val="48"/>
  </w:num>
  <w:num w:numId="50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A49"/>
    <w:rsid w:val="000733E3"/>
    <w:rsid w:val="00470452"/>
    <w:rsid w:val="004E5C99"/>
    <w:rsid w:val="004E707C"/>
    <w:rsid w:val="00D310C3"/>
    <w:rsid w:val="00EB1B6B"/>
    <w:rsid w:val="00ED0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Closing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A49"/>
    <w:pPr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0A49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qFormat/>
    <w:rsid w:val="00ED0A49"/>
    <w:pPr>
      <w:keepNext/>
      <w:jc w:val="center"/>
      <w:outlineLvl w:val="1"/>
    </w:pPr>
    <w:rPr>
      <w:rFonts w:ascii="KZ Times New Roman" w:hAnsi="KZ Times New Roman"/>
      <w:sz w:val="32"/>
      <w:lang w:val="kk-KZ"/>
    </w:rPr>
  </w:style>
  <w:style w:type="paragraph" w:styleId="30">
    <w:name w:val="heading 3"/>
    <w:basedOn w:val="a"/>
    <w:next w:val="a"/>
    <w:link w:val="31"/>
    <w:qFormat/>
    <w:rsid w:val="00ED0A49"/>
    <w:pPr>
      <w:keepNext/>
      <w:jc w:val="both"/>
      <w:outlineLvl w:val="2"/>
    </w:pPr>
    <w:rPr>
      <w:rFonts w:ascii="KZ Times New Roman" w:hAnsi="KZ Times New Roman"/>
      <w:sz w:val="32"/>
      <w:lang w:val="kk-KZ"/>
    </w:rPr>
  </w:style>
  <w:style w:type="paragraph" w:styleId="40">
    <w:name w:val="heading 4"/>
    <w:basedOn w:val="a"/>
    <w:next w:val="a"/>
    <w:link w:val="41"/>
    <w:qFormat/>
    <w:rsid w:val="00ED0A49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qFormat/>
    <w:rsid w:val="00ED0A4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ED0A4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ED0A49"/>
    <w:pPr>
      <w:keepNext/>
      <w:jc w:val="center"/>
      <w:outlineLvl w:val="6"/>
    </w:pPr>
    <w:rPr>
      <w:b/>
      <w:sz w:val="36"/>
      <w:szCs w:val="24"/>
    </w:rPr>
  </w:style>
  <w:style w:type="paragraph" w:styleId="8">
    <w:name w:val="heading 8"/>
    <w:basedOn w:val="a"/>
    <w:next w:val="a"/>
    <w:link w:val="80"/>
    <w:qFormat/>
    <w:rsid w:val="00ED0A4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D0A49"/>
    <w:pPr>
      <w:ind w:left="1440" w:hanging="900"/>
    </w:pPr>
  </w:style>
  <w:style w:type="character" w:customStyle="1" w:styleId="a4">
    <w:name w:val="Основной текст с отступом Знак"/>
    <w:basedOn w:val="a0"/>
    <w:link w:val="a3"/>
    <w:rsid w:val="00ED0A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ED0A4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ED0A4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D0A4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1">
    <w:name w:val="Заголовок 2 Знак"/>
    <w:basedOn w:val="a0"/>
    <w:link w:val="20"/>
    <w:rsid w:val="00ED0A49"/>
    <w:rPr>
      <w:rFonts w:ascii="KZ Times New Roman" w:eastAsia="Times New Roman" w:hAnsi="KZ Times New Roman" w:cs="Times New Roman"/>
      <w:sz w:val="32"/>
      <w:szCs w:val="20"/>
      <w:lang w:val="kk-KZ" w:eastAsia="ru-RU"/>
    </w:rPr>
  </w:style>
  <w:style w:type="character" w:customStyle="1" w:styleId="31">
    <w:name w:val="Заголовок 3 Знак"/>
    <w:basedOn w:val="a0"/>
    <w:link w:val="30"/>
    <w:rsid w:val="00ED0A49"/>
    <w:rPr>
      <w:rFonts w:ascii="KZ Times New Roman" w:eastAsia="Times New Roman" w:hAnsi="KZ Times New Roman" w:cs="Times New Roman"/>
      <w:sz w:val="32"/>
      <w:szCs w:val="20"/>
      <w:lang w:val="kk-KZ" w:eastAsia="ru-RU"/>
    </w:rPr>
  </w:style>
  <w:style w:type="character" w:customStyle="1" w:styleId="41">
    <w:name w:val="Заголовок 4 Знак"/>
    <w:basedOn w:val="a0"/>
    <w:link w:val="40"/>
    <w:rsid w:val="00ED0A4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D0A4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D0A4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D0A49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D0A4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Body Text"/>
    <w:basedOn w:val="a"/>
    <w:link w:val="a6"/>
    <w:rsid w:val="00ED0A49"/>
    <w:pPr>
      <w:jc w:val="both"/>
    </w:pPr>
  </w:style>
  <w:style w:type="character" w:customStyle="1" w:styleId="a6">
    <w:name w:val="Основной текст Знак"/>
    <w:basedOn w:val="a0"/>
    <w:link w:val="a5"/>
    <w:rsid w:val="00ED0A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ED0A49"/>
    <w:pPr>
      <w:jc w:val="center"/>
    </w:pPr>
    <w:rPr>
      <w:b/>
      <w:bCs/>
      <w:sz w:val="24"/>
      <w:szCs w:val="24"/>
    </w:rPr>
  </w:style>
  <w:style w:type="character" w:customStyle="1" w:styleId="a8">
    <w:name w:val="Название Знак"/>
    <w:basedOn w:val="a0"/>
    <w:link w:val="a7"/>
    <w:rsid w:val="00ED0A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page number"/>
    <w:basedOn w:val="a0"/>
    <w:rsid w:val="00ED0A49"/>
  </w:style>
  <w:style w:type="paragraph" w:styleId="aa">
    <w:name w:val="header"/>
    <w:basedOn w:val="a"/>
    <w:link w:val="ab"/>
    <w:rsid w:val="00ED0A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D0A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c">
    <w:name w:val="Заголовок"/>
    <w:basedOn w:val="a"/>
    <w:next w:val="ad"/>
    <w:rsid w:val="00ED0A49"/>
    <w:pPr>
      <w:widowControl w:val="0"/>
      <w:suppressAutoHyphens/>
      <w:ind w:right="140"/>
      <w:jc w:val="center"/>
    </w:pPr>
    <w:rPr>
      <w:rFonts w:ascii="Nimbus Roman No9 L" w:eastAsia="Kochi Mincho" w:hAnsi="Nimbus Roman No9 L"/>
      <w:b/>
      <w:color w:val="000000"/>
      <w:sz w:val="24"/>
    </w:rPr>
  </w:style>
  <w:style w:type="paragraph" w:styleId="ad">
    <w:name w:val="Subtitle"/>
    <w:basedOn w:val="a"/>
    <w:link w:val="ae"/>
    <w:qFormat/>
    <w:rsid w:val="00ED0A49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e">
    <w:name w:val="Подзаголовок Знак"/>
    <w:basedOn w:val="a0"/>
    <w:link w:val="ad"/>
    <w:rsid w:val="00ED0A49"/>
    <w:rPr>
      <w:rFonts w:ascii="Arial" w:eastAsia="Times New Roman" w:hAnsi="Arial" w:cs="Arial"/>
      <w:sz w:val="24"/>
      <w:szCs w:val="24"/>
      <w:lang w:eastAsia="ru-RU"/>
    </w:rPr>
  </w:style>
  <w:style w:type="paragraph" w:styleId="32">
    <w:name w:val="Body Text 3"/>
    <w:basedOn w:val="a"/>
    <w:link w:val="33"/>
    <w:rsid w:val="00ED0A49"/>
    <w:pPr>
      <w:overflowPunct w:val="0"/>
      <w:autoSpaceDE w:val="0"/>
      <w:autoSpaceDN w:val="0"/>
      <w:adjustRightInd w:val="0"/>
      <w:ind w:right="140"/>
      <w:jc w:val="both"/>
      <w:textAlignment w:val="baseline"/>
    </w:pPr>
    <w:rPr>
      <w:b/>
    </w:rPr>
  </w:style>
  <w:style w:type="character" w:customStyle="1" w:styleId="33">
    <w:name w:val="Основной текст 3 Знак"/>
    <w:basedOn w:val="a0"/>
    <w:link w:val="32"/>
    <w:rsid w:val="00ED0A4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Normal (Web)"/>
    <w:basedOn w:val="a"/>
    <w:rsid w:val="00ED0A49"/>
    <w:pPr>
      <w:spacing w:before="100" w:beforeAutospacing="1" w:after="100" w:afterAutospacing="1"/>
    </w:pPr>
    <w:rPr>
      <w:rFonts w:ascii="Verdana" w:hAnsi="Verdana"/>
      <w:color w:val="000000"/>
      <w:sz w:val="20"/>
    </w:rPr>
  </w:style>
  <w:style w:type="character" w:customStyle="1" w:styleId="tabl-header1">
    <w:name w:val="tabl-header1"/>
    <w:basedOn w:val="a0"/>
    <w:rsid w:val="00ED0A49"/>
    <w:rPr>
      <w:rFonts w:ascii="Verdana" w:hAnsi="Verdana" w:hint="default"/>
      <w:b/>
      <w:bCs/>
      <w:color w:val="FFFFFF"/>
      <w:sz w:val="22"/>
      <w:szCs w:val="22"/>
    </w:rPr>
  </w:style>
  <w:style w:type="paragraph" w:styleId="HTML">
    <w:name w:val="HTML Preformatted"/>
    <w:basedOn w:val="a"/>
    <w:link w:val="HTML0"/>
    <w:rsid w:val="00ED0A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ED0A49"/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rsid w:val="00ED0A49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"/>
    <w:link w:val="af2"/>
    <w:rsid w:val="00ED0A4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ED0A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ED0A49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ED0A4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30">
    <w:name w:val="xl30"/>
    <w:basedOn w:val="a"/>
    <w:rsid w:val="00ED0A49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List"/>
    <w:basedOn w:val="a"/>
    <w:rsid w:val="00ED0A49"/>
    <w:pPr>
      <w:ind w:left="283" w:hanging="283"/>
    </w:pPr>
    <w:rPr>
      <w:sz w:val="24"/>
      <w:szCs w:val="24"/>
    </w:rPr>
  </w:style>
  <w:style w:type="paragraph" w:styleId="24">
    <w:name w:val="List 2"/>
    <w:basedOn w:val="a"/>
    <w:rsid w:val="00ED0A49"/>
    <w:pPr>
      <w:ind w:left="566" w:hanging="283"/>
    </w:pPr>
    <w:rPr>
      <w:sz w:val="24"/>
      <w:szCs w:val="24"/>
    </w:rPr>
  </w:style>
  <w:style w:type="paragraph" w:styleId="36">
    <w:name w:val="List 3"/>
    <w:basedOn w:val="a"/>
    <w:rsid w:val="00ED0A49"/>
    <w:pPr>
      <w:ind w:left="849" w:hanging="283"/>
    </w:pPr>
    <w:rPr>
      <w:sz w:val="24"/>
      <w:szCs w:val="24"/>
    </w:rPr>
  </w:style>
  <w:style w:type="paragraph" w:styleId="42">
    <w:name w:val="List 4"/>
    <w:basedOn w:val="a"/>
    <w:rsid w:val="00ED0A49"/>
    <w:pPr>
      <w:ind w:left="1132" w:hanging="283"/>
    </w:pPr>
    <w:rPr>
      <w:sz w:val="24"/>
      <w:szCs w:val="24"/>
    </w:rPr>
  </w:style>
  <w:style w:type="paragraph" w:styleId="af4">
    <w:name w:val="Closing"/>
    <w:basedOn w:val="a"/>
    <w:link w:val="af5"/>
    <w:rsid w:val="00ED0A49"/>
    <w:pPr>
      <w:ind w:left="4252"/>
    </w:pPr>
    <w:rPr>
      <w:sz w:val="24"/>
      <w:szCs w:val="24"/>
    </w:rPr>
  </w:style>
  <w:style w:type="character" w:customStyle="1" w:styleId="af5">
    <w:name w:val="Прощание Знак"/>
    <w:basedOn w:val="a0"/>
    <w:link w:val="af4"/>
    <w:rsid w:val="00ED0A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Bullet 2"/>
    <w:basedOn w:val="a"/>
    <w:autoRedefine/>
    <w:rsid w:val="00ED0A49"/>
    <w:pPr>
      <w:numPr>
        <w:numId w:val="35"/>
      </w:numPr>
    </w:pPr>
    <w:rPr>
      <w:sz w:val="24"/>
      <w:szCs w:val="24"/>
    </w:rPr>
  </w:style>
  <w:style w:type="paragraph" w:styleId="3">
    <w:name w:val="List Bullet 3"/>
    <w:basedOn w:val="a"/>
    <w:autoRedefine/>
    <w:rsid w:val="00ED0A49"/>
    <w:pPr>
      <w:numPr>
        <w:numId w:val="36"/>
      </w:numPr>
    </w:pPr>
    <w:rPr>
      <w:sz w:val="24"/>
      <w:szCs w:val="24"/>
    </w:rPr>
  </w:style>
  <w:style w:type="paragraph" w:styleId="4">
    <w:name w:val="List Bullet 4"/>
    <w:basedOn w:val="a"/>
    <w:autoRedefine/>
    <w:rsid w:val="00ED0A49"/>
    <w:pPr>
      <w:numPr>
        <w:numId w:val="37"/>
      </w:numPr>
    </w:pPr>
    <w:rPr>
      <w:sz w:val="24"/>
      <w:szCs w:val="24"/>
    </w:rPr>
  </w:style>
  <w:style w:type="paragraph" w:styleId="af6">
    <w:name w:val="List Continue"/>
    <w:basedOn w:val="a"/>
    <w:rsid w:val="00ED0A49"/>
    <w:pPr>
      <w:spacing w:after="120"/>
      <w:ind w:left="283"/>
    </w:pPr>
    <w:rPr>
      <w:sz w:val="24"/>
      <w:szCs w:val="24"/>
    </w:rPr>
  </w:style>
  <w:style w:type="paragraph" w:styleId="25">
    <w:name w:val="List Continue 2"/>
    <w:basedOn w:val="a"/>
    <w:rsid w:val="00ED0A49"/>
    <w:pPr>
      <w:spacing w:after="120"/>
      <w:ind w:left="566"/>
    </w:pPr>
    <w:rPr>
      <w:sz w:val="24"/>
      <w:szCs w:val="24"/>
    </w:rPr>
  </w:style>
  <w:style w:type="paragraph" w:styleId="37">
    <w:name w:val="List Continue 3"/>
    <w:basedOn w:val="a"/>
    <w:rsid w:val="00ED0A49"/>
    <w:pPr>
      <w:spacing w:after="120"/>
      <w:ind w:left="849"/>
    </w:pPr>
    <w:rPr>
      <w:sz w:val="24"/>
      <w:szCs w:val="24"/>
    </w:rPr>
  </w:style>
  <w:style w:type="paragraph" w:styleId="43">
    <w:name w:val="List Continue 4"/>
    <w:basedOn w:val="a"/>
    <w:rsid w:val="00ED0A49"/>
    <w:pPr>
      <w:spacing w:after="120"/>
      <w:ind w:left="1132"/>
    </w:pPr>
    <w:rPr>
      <w:sz w:val="24"/>
      <w:szCs w:val="24"/>
    </w:rPr>
  </w:style>
  <w:style w:type="paragraph" w:styleId="af7">
    <w:name w:val="Normal Indent"/>
    <w:basedOn w:val="a"/>
    <w:rsid w:val="00ED0A49"/>
    <w:pPr>
      <w:ind w:left="708"/>
    </w:pPr>
    <w:rPr>
      <w:sz w:val="24"/>
      <w:szCs w:val="24"/>
    </w:rPr>
  </w:style>
  <w:style w:type="paragraph" w:customStyle="1" w:styleId="af8">
    <w:name w:val="Краткий обратный адрес"/>
    <w:basedOn w:val="a"/>
    <w:rsid w:val="00ED0A49"/>
    <w:rPr>
      <w:sz w:val="24"/>
      <w:szCs w:val="24"/>
    </w:rPr>
  </w:style>
  <w:style w:type="paragraph" w:styleId="26">
    <w:name w:val="Body Text Indent 2"/>
    <w:basedOn w:val="a"/>
    <w:link w:val="27"/>
    <w:rsid w:val="00ED0A49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rsid w:val="00ED0A4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1849</Words>
  <Characters>10543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2016-09-14T08:02:00Z</dcterms:created>
  <dcterms:modified xsi:type="dcterms:W3CDTF">2016-09-14T08:46:00Z</dcterms:modified>
</cp:coreProperties>
</file>